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26"/>
        <w:gridCol w:w="284"/>
        <w:gridCol w:w="3969"/>
      </w:tblGrid>
      <w:tr w:rsidR="00724AE7" w:rsidRPr="0078436A" w:rsidTr="00A4045F">
        <w:trPr>
          <w:cantSplit/>
          <w:jc w:val="center"/>
        </w:trPr>
        <w:tc>
          <w:tcPr>
            <w:tcW w:w="1134" w:type="dxa"/>
            <w:vMerge w:val="restart"/>
          </w:tcPr>
          <w:p w:rsidR="00724AE7" w:rsidRPr="0078436A" w:rsidRDefault="00724AE7" w:rsidP="00724AE7">
            <w:pPr>
              <w:rPr>
                <w:sz w:val="20"/>
                <w:szCs w:val="20"/>
              </w:rPr>
            </w:pPr>
            <w:bookmarkStart w:id="0" w:name="dnum" w:colFirst="2" w:colLast="2"/>
            <w:bookmarkStart w:id="1" w:name="dsg" w:colFirst="1" w:colLast="1"/>
            <w:bookmarkStart w:id="2" w:name="dtableau"/>
            <w:bookmarkStart w:id="3" w:name="_GoBack"/>
            <w:r w:rsidRPr="0078436A">
              <w:rPr>
                <w:noProof/>
                <w:sz w:val="20"/>
                <w:szCs w:val="20"/>
                <w:lang w:val="en-US"/>
              </w:rPr>
              <w:drawing>
                <wp:inline distT="0" distB="0" distL="0" distR="0" wp14:anchorId="7CF7EEEC" wp14:editId="4E95D85B">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4"/>
            <w:vMerge w:val="restart"/>
          </w:tcPr>
          <w:p w:rsidR="00724AE7" w:rsidRPr="0078436A" w:rsidRDefault="00724AE7" w:rsidP="00724AE7">
            <w:pPr>
              <w:rPr>
                <w:sz w:val="16"/>
                <w:szCs w:val="16"/>
              </w:rPr>
            </w:pPr>
            <w:r w:rsidRPr="0078436A">
              <w:rPr>
                <w:sz w:val="16"/>
                <w:szCs w:val="16"/>
              </w:rPr>
              <w:t>INTERNATIONAL TELECOMMUNICATION UNION</w:t>
            </w:r>
          </w:p>
          <w:p w:rsidR="00724AE7" w:rsidRPr="0078436A" w:rsidRDefault="00724AE7" w:rsidP="00724AE7">
            <w:pPr>
              <w:rPr>
                <w:b/>
                <w:bCs/>
                <w:sz w:val="26"/>
                <w:szCs w:val="26"/>
              </w:rPr>
            </w:pPr>
            <w:r w:rsidRPr="0078436A">
              <w:rPr>
                <w:b/>
                <w:bCs/>
                <w:sz w:val="26"/>
                <w:szCs w:val="26"/>
              </w:rPr>
              <w:t>TELECOMMUNICATION</w:t>
            </w:r>
            <w:r w:rsidRPr="0078436A">
              <w:rPr>
                <w:b/>
                <w:bCs/>
                <w:sz w:val="26"/>
                <w:szCs w:val="26"/>
              </w:rPr>
              <w:br/>
              <w:t>STANDARDIZATION SECTOR</w:t>
            </w:r>
          </w:p>
          <w:p w:rsidR="00724AE7" w:rsidRPr="0078436A" w:rsidRDefault="00724AE7" w:rsidP="00724AE7">
            <w:pPr>
              <w:rPr>
                <w:sz w:val="20"/>
                <w:szCs w:val="20"/>
              </w:rPr>
            </w:pPr>
            <w:r w:rsidRPr="0078436A">
              <w:rPr>
                <w:sz w:val="20"/>
                <w:szCs w:val="20"/>
              </w:rPr>
              <w:t>STUDY PERIOD 2017-2020</w:t>
            </w:r>
          </w:p>
        </w:tc>
        <w:tc>
          <w:tcPr>
            <w:tcW w:w="3969" w:type="dxa"/>
            <w:vAlign w:val="center"/>
          </w:tcPr>
          <w:p w:rsidR="00724AE7" w:rsidRPr="0078436A" w:rsidRDefault="00826382" w:rsidP="003B1F5E">
            <w:pPr>
              <w:pStyle w:val="Docnumber"/>
            </w:pPr>
            <w:sdt>
              <w:sdtPr>
                <w:alias w:val="ShortName"/>
                <w:tag w:val="ShortName"/>
                <w:id w:val="1678923088"/>
                <w:placeholder>
                  <w:docPart w:val="E30EAFD404B94180ADAC72845995D3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294061" w:rsidRPr="00294061">
                  <w:t>JCA-AHF-347</w:t>
                </w:r>
              </w:sdtContent>
            </w:sdt>
          </w:p>
        </w:tc>
      </w:tr>
      <w:bookmarkEnd w:id="0"/>
      <w:tr w:rsidR="00A4045F" w:rsidRPr="0078436A" w:rsidTr="00A4045F">
        <w:trPr>
          <w:cantSplit/>
          <w:jc w:val="center"/>
        </w:trPr>
        <w:tc>
          <w:tcPr>
            <w:tcW w:w="1134" w:type="dxa"/>
            <w:vMerge/>
          </w:tcPr>
          <w:p w:rsidR="00A4045F" w:rsidRPr="0078436A" w:rsidRDefault="00A4045F" w:rsidP="000F051B">
            <w:pPr>
              <w:rPr>
                <w:smallCaps/>
                <w:sz w:val="20"/>
              </w:rPr>
            </w:pPr>
          </w:p>
        </w:tc>
        <w:tc>
          <w:tcPr>
            <w:tcW w:w="4253" w:type="dxa"/>
            <w:gridSpan w:val="4"/>
            <w:vMerge/>
          </w:tcPr>
          <w:p w:rsidR="00A4045F" w:rsidRPr="0078436A" w:rsidRDefault="00A4045F" w:rsidP="000F051B">
            <w:pPr>
              <w:rPr>
                <w:smallCaps/>
                <w:sz w:val="20"/>
              </w:rPr>
            </w:pPr>
            <w:bookmarkStart w:id="4"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tcPr>
              <w:p w:rsidR="00A4045F" w:rsidRPr="0078436A" w:rsidRDefault="00582FE7" w:rsidP="00724AE7">
                <w:pPr>
                  <w:jc w:val="right"/>
                  <w:rPr>
                    <w:b/>
                    <w:bCs/>
                    <w:sz w:val="28"/>
                    <w:szCs w:val="28"/>
                  </w:rPr>
                </w:pPr>
                <w:r>
                  <w:rPr>
                    <w:b/>
                    <w:bCs/>
                    <w:sz w:val="28"/>
                    <w:szCs w:val="28"/>
                  </w:rPr>
                  <w:t>JCA-AHF</w:t>
                </w:r>
              </w:p>
            </w:tc>
          </w:sdtContent>
        </w:sdt>
      </w:tr>
      <w:tr w:rsidR="00A4045F" w:rsidRPr="0078436A" w:rsidTr="00A4045F">
        <w:trPr>
          <w:cantSplit/>
          <w:jc w:val="center"/>
        </w:trPr>
        <w:tc>
          <w:tcPr>
            <w:tcW w:w="1134" w:type="dxa"/>
            <w:vMerge/>
            <w:tcBorders>
              <w:bottom w:val="single" w:sz="12" w:space="0" w:color="auto"/>
            </w:tcBorders>
          </w:tcPr>
          <w:p w:rsidR="00A4045F" w:rsidRPr="0078436A" w:rsidRDefault="00A4045F" w:rsidP="000F051B">
            <w:pPr>
              <w:rPr>
                <w:b/>
                <w:bCs/>
                <w:sz w:val="26"/>
              </w:rPr>
            </w:pPr>
          </w:p>
        </w:tc>
        <w:tc>
          <w:tcPr>
            <w:tcW w:w="4253" w:type="dxa"/>
            <w:gridSpan w:val="4"/>
            <w:vMerge/>
            <w:tcBorders>
              <w:bottom w:val="single" w:sz="12" w:space="0" w:color="auto"/>
            </w:tcBorders>
          </w:tcPr>
          <w:p w:rsidR="00A4045F" w:rsidRPr="0078436A" w:rsidRDefault="00A4045F" w:rsidP="000F051B">
            <w:pPr>
              <w:rPr>
                <w:b/>
                <w:bCs/>
                <w:sz w:val="26"/>
              </w:rPr>
            </w:pPr>
            <w:bookmarkStart w:id="5" w:name="dorlang" w:colFirst="2" w:colLast="2"/>
            <w:bookmarkEnd w:id="4"/>
          </w:p>
        </w:tc>
        <w:tc>
          <w:tcPr>
            <w:tcW w:w="3969" w:type="dxa"/>
            <w:tcBorders>
              <w:bottom w:val="single" w:sz="12" w:space="0" w:color="auto"/>
            </w:tcBorders>
            <w:vAlign w:val="center"/>
          </w:tcPr>
          <w:p w:rsidR="00A4045F" w:rsidRPr="0078436A" w:rsidRDefault="00A4045F" w:rsidP="000F051B">
            <w:pPr>
              <w:jc w:val="right"/>
              <w:rPr>
                <w:b/>
                <w:bCs/>
                <w:sz w:val="28"/>
                <w:szCs w:val="28"/>
              </w:rPr>
            </w:pPr>
            <w:r w:rsidRPr="0078436A">
              <w:rPr>
                <w:b/>
                <w:bCs/>
                <w:sz w:val="28"/>
                <w:szCs w:val="28"/>
              </w:rPr>
              <w:t>Original: English</w:t>
            </w:r>
          </w:p>
        </w:tc>
      </w:tr>
      <w:tr w:rsidR="0089088E" w:rsidRPr="0078436A" w:rsidTr="000F051B">
        <w:trPr>
          <w:cantSplit/>
          <w:jc w:val="center"/>
        </w:trPr>
        <w:tc>
          <w:tcPr>
            <w:tcW w:w="1617" w:type="dxa"/>
            <w:gridSpan w:val="2"/>
          </w:tcPr>
          <w:p w:rsidR="0089088E" w:rsidRPr="0078436A" w:rsidRDefault="0089088E" w:rsidP="000F051B">
            <w:pPr>
              <w:rPr>
                <w:b/>
                <w:bCs/>
              </w:rPr>
            </w:pPr>
            <w:bookmarkStart w:id="6" w:name="dbluepink" w:colFirst="1" w:colLast="1"/>
            <w:bookmarkStart w:id="7" w:name="dmeeting" w:colFirst="2" w:colLast="2"/>
            <w:bookmarkEnd w:id="1"/>
            <w:bookmarkEnd w:id="5"/>
            <w:r w:rsidRPr="0078436A">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89088E" w:rsidRPr="0078436A" w:rsidRDefault="00726B24" w:rsidP="00726B24">
                <w:r w:rsidRPr="0078436A">
                  <w:t>N/A</w:t>
                </w:r>
              </w:p>
            </w:tc>
          </w:sdtContent>
        </w:sdt>
        <w:tc>
          <w:tcPr>
            <w:tcW w:w="4379" w:type="dxa"/>
            <w:gridSpan w:val="3"/>
          </w:tcPr>
          <w:p w:rsidR="0089088E" w:rsidRPr="0078436A" w:rsidRDefault="00826382" w:rsidP="008F4FFE">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8F4FFE" w:rsidRPr="008F4FFE">
                  <w:t>Ljubljana</w:t>
                </w:r>
              </w:sdtContent>
            </w:sdt>
            <w:r w:rsidR="00A4600B" w:rsidRPr="0078436A">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A67D37">
                  <w:t>1</w:t>
                </w:r>
                <w:r w:rsidR="008F4FFE">
                  <w:t>8</w:t>
                </w:r>
                <w:r w:rsidR="00582FE7">
                  <w:t xml:space="preserve"> </w:t>
                </w:r>
                <w:r w:rsidR="008F4FFE">
                  <w:t>July</w:t>
                </w:r>
                <w:r w:rsidR="00B2073A" w:rsidRPr="0078436A">
                  <w:t xml:space="preserve"> 201</w:t>
                </w:r>
                <w:r w:rsidR="00582FE7">
                  <w:t>8</w:t>
                </w:r>
              </w:sdtContent>
            </w:sdt>
          </w:p>
        </w:tc>
      </w:tr>
      <w:bookmarkStart w:id="8" w:name="dtitle" w:colFirst="0" w:colLast="0"/>
      <w:bookmarkEnd w:id="6"/>
      <w:bookmarkEnd w:id="7"/>
      <w:tr w:rsidR="0089088E" w:rsidRPr="0078436A" w:rsidTr="000F051B">
        <w:trPr>
          <w:cantSplit/>
          <w:jc w:val="center"/>
        </w:trPr>
        <w:tc>
          <w:tcPr>
            <w:tcW w:w="9356" w:type="dxa"/>
            <w:gridSpan w:val="6"/>
          </w:tcPr>
          <w:p w:rsidR="0089088E" w:rsidRPr="0078436A" w:rsidRDefault="00826382" w:rsidP="00726B24">
            <w:pPr>
              <w:jc w:val="center"/>
              <w:rPr>
                <w:b/>
                <w:bCs/>
              </w:rPr>
            </w:pPr>
            <w:sdt>
              <w:sdtPr>
                <w:rPr>
                  <w:b/>
                  <w:bCs/>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726B24" w:rsidRPr="0078436A">
                  <w:rPr>
                    <w:b/>
                    <w:bCs/>
                  </w:rPr>
                  <w:t>DOCUMENT</w:t>
                </w:r>
              </w:sdtContent>
            </w:sdt>
          </w:p>
        </w:tc>
      </w:tr>
      <w:tr w:rsidR="0089088E" w:rsidRPr="0078436A" w:rsidTr="000F051B">
        <w:trPr>
          <w:cantSplit/>
          <w:jc w:val="center"/>
        </w:trPr>
        <w:tc>
          <w:tcPr>
            <w:tcW w:w="1617" w:type="dxa"/>
            <w:gridSpan w:val="2"/>
          </w:tcPr>
          <w:p w:rsidR="0089088E" w:rsidRPr="0078436A" w:rsidRDefault="0089088E" w:rsidP="00394DBF">
            <w:pPr>
              <w:rPr>
                <w:b/>
                <w:bCs/>
              </w:rPr>
            </w:pPr>
            <w:bookmarkStart w:id="9" w:name="dsource" w:colFirst="1" w:colLast="1"/>
            <w:bookmarkEnd w:id="8"/>
            <w:r w:rsidRPr="0078436A">
              <w:rPr>
                <w:b/>
                <w:bCs/>
              </w:rPr>
              <w:t>Source:</w:t>
            </w:r>
          </w:p>
        </w:tc>
        <w:sdt>
          <w:sdtPr>
            <w:alias w:val="DocumentSource"/>
            <w:tag w:val="DocumentSource"/>
            <w:id w:val="-1547363769"/>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rsidR="0089088E" w:rsidRPr="0078436A" w:rsidRDefault="00502A46" w:rsidP="00AD3C67">
                <w:r>
                  <w:t>Chairman of JCA-AHF</w:t>
                </w:r>
              </w:p>
            </w:tc>
          </w:sdtContent>
        </w:sdt>
      </w:tr>
      <w:tr w:rsidR="0089088E" w:rsidRPr="0078436A" w:rsidTr="000F051B">
        <w:trPr>
          <w:cantSplit/>
          <w:jc w:val="center"/>
        </w:trPr>
        <w:tc>
          <w:tcPr>
            <w:tcW w:w="1617" w:type="dxa"/>
            <w:gridSpan w:val="2"/>
          </w:tcPr>
          <w:p w:rsidR="0089088E" w:rsidRPr="0078436A" w:rsidRDefault="0089088E" w:rsidP="000F051B">
            <w:bookmarkStart w:id="10" w:name="dtitle1" w:colFirst="1" w:colLast="1"/>
            <w:bookmarkEnd w:id="9"/>
            <w:r w:rsidRPr="0078436A">
              <w:rPr>
                <w:b/>
                <w:bCs/>
              </w:rPr>
              <w:t>Title:</w:t>
            </w:r>
          </w:p>
        </w:tc>
        <w:tc>
          <w:tcPr>
            <w:tcW w:w="7739" w:type="dxa"/>
            <w:gridSpan w:val="4"/>
          </w:tcPr>
          <w:p w:rsidR="0089088E" w:rsidRPr="0078436A" w:rsidRDefault="00826382" w:rsidP="0008473A">
            <w:sdt>
              <w:sdtPr>
                <w:alias w:val="Title"/>
                <w:tag w:val="Title"/>
                <w:id w:val="1877968201"/>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D434A4">
                  <w:t>Draft report of the meeting of JCA-AHF, Ljubljana, Slovenia, 18 July 2018</w:t>
                </w:r>
              </w:sdtContent>
            </w:sdt>
          </w:p>
        </w:tc>
      </w:tr>
      <w:bookmarkEnd w:id="2"/>
      <w:bookmarkEnd w:id="10"/>
      <w:tr w:rsidR="0078436A" w:rsidRPr="0078436A" w:rsidTr="000F051B">
        <w:trPr>
          <w:cantSplit/>
          <w:jc w:val="center"/>
        </w:trPr>
        <w:tc>
          <w:tcPr>
            <w:tcW w:w="1617" w:type="dxa"/>
            <w:gridSpan w:val="2"/>
          </w:tcPr>
          <w:p w:rsidR="0078436A" w:rsidRPr="0078436A" w:rsidRDefault="0078436A" w:rsidP="0078436A">
            <w:pPr>
              <w:rPr>
                <w:b/>
                <w:bCs/>
              </w:rPr>
            </w:pPr>
            <w:r w:rsidRPr="0078436A">
              <w:rPr>
                <w:b/>
                <w:bCs/>
              </w:rPr>
              <w:t>Purpose:</w:t>
            </w:r>
          </w:p>
        </w:tc>
        <w:tc>
          <w:tcPr>
            <w:tcW w:w="7739" w:type="dxa"/>
            <w:gridSpan w:val="4"/>
          </w:tcPr>
          <w:p w:rsidR="0078436A" w:rsidRPr="0078436A" w:rsidRDefault="00502A46" w:rsidP="0078436A">
            <w:pPr>
              <w:rPr>
                <w:rFonts w:cs="Segoe UI"/>
              </w:rPr>
            </w:pPr>
            <w:r>
              <w:rPr>
                <w:rFonts w:cs="Segoe UI"/>
              </w:rPr>
              <w:t>Admin</w:t>
            </w:r>
          </w:p>
        </w:tc>
      </w:tr>
      <w:tr w:rsidR="0078436A" w:rsidRPr="0078436A" w:rsidTr="00113FEE">
        <w:trPr>
          <w:cantSplit/>
          <w:jc w:val="center"/>
        </w:trPr>
        <w:tc>
          <w:tcPr>
            <w:tcW w:w="1617" w:type="dxa"/>
            <w:gridSpan w:val="2"/>
            <w:tcBorders>
              <w:top w:val="single" w:sz="6" w:space="0" w:color="auto"/>
              <w:bottom w:val="single" w:sz="6" w:space="0" w:color="auto"/>
            </w:tcBorders>
          </w:tcPr>
          <w:p w:rsidR="0078436A" w:rsidRPr="0078436A" w:rsidRDefault="0078436A" w:rsidP="0078436A">
            <w:pPr>
              <w:rPr>
                <w:b/>
                <w:bCs/>
              </w:rPr>
            </w:pPr>
            <w:r w:rsidRPr="0078436A">
              <w:rPr>
                <w:b/>
                <w:bCs/>
              </w:rPr>
              <w:t>Contact:</w:t>
            </w:r>
          </w:p>
        </w:tc>
        <w:tc>
          <w:tcPr>
            <w:tcW w:w="3486" w:type="dxa"/>
            <w:gridSpan w:val="2"/>
            <w:tcBorders>
              <w:top w:val="single" w:sz="6" w:space="0" w:color="auto"/>
              <w:bottom w:val="single" w:sz="6" w:space="0" w:color="auto"/>
            </w:tcBorders>
          </w:tcPr>
          <w:p w:rsidR="0078436A" w:rsidRPr="0078436A" w:rsidRDefault="00826382" w:rsidP="00AD3C67">
            <w:sdt>
              <w:sdtPr>
                <w:rPr>
                  <w:lang w:eastAsia="zh-CN"/>
                </w:rPr>
                <w:alias w:val="ContactNameOrgCountry"/>
                <w:tag w:val="ContactNameOrgCountry"/>
                <w:id w:val="-450624836"/>
                <w:placeholder>
                  <w:docPart w:val="4C28BC57C73443A693AEF54BAF6CAD4C"/>
                </w:placeholder>
                <w:text w:multiLine="1"/>
              </w:sdtPr>
              <w:sdtEndPr/>
              <w:sdtContent>
                <w:r w:rsidR="00502A46">
                  <w:rPr>
                    <w:lang w:eastAsia="zh-CN"/>
                  </w:rPr>
                  <w:t xml:space="preserve">Andrea Saks </w:t>
                </w:r>
                <w:r w:rsidR="00502A46">
                  <w:rPr>
                    <w:lang w:eastAsia="zh-CN"/>
                  </w:rPr>
                  <w:br/>
                  <w:t>Chairman of JCA-AHF</w:t>
                </w:r>
                <w:r w:rsidR="00502A46">
                  <w:rPr>
                    <w:lang w:eastAsia="zh-CN"/>
                  </w:rPr>
                  <w:br/>
                </w:r>
              </w:sdtContent>
            </w:sdt>
          </w:p>
        </w:tc>
        <w:sdt>
          <w:sdtPr>
            <w:alias w:val="ContactTelFaxEmail"/>
            <w:tag w:val="ContactTelFaxEmail"/>
            <w:id w:val="-1400744340"/>
            <w:placeholder>
              <w:docPart w:val="7A584D81E43547179C5D3B1715942F85"/>
            </w:placeholder>
          </w:sdtPr>
          <w:sdtEndPr/>
          <w:sdtContent>
            <w:sdt>
              <w:sdtPr>
                <w:alias w:val="ContactTelFaxEmail"/>
                <w:tag w:val="ContactTelFaxEmail"/>
                <w:id w:val="742912735"/>
                <w:placeholder>
                  <w:docPart w:val="0077B0A6625B40B1959E5E47D1BEBACC"/>
                </w:placeholder>
              </w:sdtPr>
              <w:sdtEndPr/>
              <w:sdtContent>
                <w:tc>
                  <w:tcPr>
                    <w:tcW w:w="4253" w:type="dxa"/>
                    <w:gridSpan w:val="2"/>
                    <w:tcBorders>
                      <w:top w:val="single" w:sz="6" w:space="0" w:color="auto"/>
                      <w:bottom w:val="single" w:sz="6" w:space="0" w:color="auto"/>
                    </w:tcBorders>
                  </w:tcPr>
                  <w:p w:rsidR="0078436A" w:rsidRPr="0078436A" w:rsidRDefault="00A67D37" w:rsidP="00AD3C67">
                    <w:pPr>
                      <w:tabs>
                        <w:tab w:val="left" w:pos="792"/>
                      </w:tabs>
                    </w:pPr>
                    <w:r w:rsidRPr="00F55F14">
                      <w:rPr>
                        <w:lang w:val="en-US" w:eastAsia="zh-CN"/>
                      </w:rPr>
                      <w:t xml:space="preserve">Tel: </w:t>
                    </w:r>
                    <w:r w:rsidRPr="00F55F14">
                      <w:rPr>
                        <w:lang w:val="en-US" w:eastAsia="zh-CN"/>
                      </w:rPr>
                      <w:tab/>
                      <w:t>+</w:t>
                    </w:r>
                    <w:r w:rsidR="00502A46" w:rsidRPr="00F55F14">
                      <w:rPr>
                        <w:lang w:val="en-US" w:eastAsia="zh-CN"/>
                      </w:rPr>
                      <w:t>44 1242 820 800</w:t>
                    </w:r>
                    <w:r w:rsidRPr="00F55F14">
                      <w:rPr>
                        <w:lang w:val="en-US" w:eastAsia="zh-CN"/>
                      </w:rPr>
                      <w:br/>
                      <w:t xml:space="preserve">Fax: </w:t>
                    </w:r>
                    <w:r w:rsidRPr="00F55F14">
                      <w:rPr>
                        <w:lang w:val="en-US" w:eastAsia="zh-CN"/>
                      </w:rPr>
                      <w:tab/>
                      <w:t>+</w:t>
                    </w:r>
                    <w:r w:rsidR="00502A46" w:rsidRPr="00F55F14">
                      <w:rPr>
                        <w:lang w:val="en-US" w:eastAsia="zh-CN"/>
                      </w:rPr>
                      <w:t>44 1242 821 171</w:t>
                    </w:r>
                    <w:r w:rsidRPr="00F55F14">
                      <w:rPr>
                        <w:lang w:val="en-US" w:eastAsia="zh-CN"/>
                      </w:rPr>
                      <w:br/>
                      <w:t>Email:</w:t>
                    </w:r>
                    <w:r w:rsidRPr="00F55F14">
                      <w:rPr>
                        <w:lang w:val="en-US" w:eastAsia="zh-CN"/>
                      </w:rPr>
                      <w:tab/>
                    </w:r>
                    <w:hyperlink r:id="rId12" w:history="1">
                      <w:r w:rsidR="00502A46" w:rsidRPr="0036178B">
                        <w:rPr>
                          <w:rStyle w:val="Hyperlink"/>
                          <w:rFonts w:eastAsia="Times New Roman"/>
                          <w:sz w:val="22"/>
                          <w:szCs w:val="22"/>
                        </w:rPr>
                        <w:t>andrea@andreasaks.onmicrosoft.com</w:t>
                      </w:r>
                    </w:hyperlink>
                  </w:p>
                </w:tc>
              </w:sdtContent>
            </w:sdt>
          </w:sdtContent>
        </w:sdt>
      </w:tr>
    </w:tbl>
    <w:p w:rsidR="00356758" w:rsidRPr="0078436A" w:rsidRDefault="00356758"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4C730F" w:rsidTr="000F051B">
        <w:trPr>
          <w:cantSplit/>
          <w:jc w:val="center"/>
        </w:trPr>
        <w:tc>
          <w:tcPr>
            <w:tcW w:w="1617" w:type="dxa"/>
          </w:tcPr>
          <w:p w:rsidR="0089088E" w:rsidRPr="0078436A" w:rsidRDefault="0089088E" w:rsidP="000F051B">
            <w:pPr>
              <w:rPr>
                <w:b/>
                <w:bCs/>
              </w:rPr>
            </w:pPr>
            <w:r w:rsidRPr="0078436A">
              <w:rPr>
                <w:b/>
                <w:bCs/>
              </w:rPr>
              <w:t>Keywords:</w:t>
            </w:r>
          </w:p>
        </w:tc>
        <w:tc>
          <w:tcPr>
            <w:tcW w:w="7739" w:type="dxa"/>
          </w:tcPr>
          <w:p w:rsidR="0089088E" w:rsidRPr="00300629" w:rsidRDefault="00826382" w:rsidP="00AD3C67">
            <w:pPr>
              <w:rPr>
                <w:lang w:val="en-US"/>
              </w:rPr>
            </w:pPr>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502A46" w:rsidRPr="0003395A">
                  <w:rPr>
                    <w:lang w:val="en-US"/>
                  </w:rPr>
                  <w:t>JCA-AHF; accessibility</w:t>
                </w:r>
                <w:r w:rsidR="00AC3183">
                  <w:rPr>
                    <w:lang w:val="en-US"/>
                  </w:rPr>
                  <w:t>; report</w:t>
                </w:r>
              </w:sdtContent>
            </w:sdt>
          </w:p>
        </w:tc>
      </w:tr>
      <w:tr w:rsidR="0089088E" w:rsidRPr="0078436A" w:rsidTr="000F051B">
        <w:trPr>
          <w:cantSplit/>
          <w:jc w:val="center"/>
        </w:trPr>
        <w:tc>
          <w:tcPr>
            <w:tcW w:w="1617" w:type="dxa"/>
          </w:tcPr>
          <w:p w:rsidR="0089088E" w:rsidRPr="0078436A" w:rsidRDefault="0089088E" w:rsidP="000F051B">
            <w:pPr>
              <w:rPr>
                <w:b/>
                <w:bCs/>
              </w:rPr>
            </w:pPr>
            <w:r w:rsidRPr="0078436A">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rsidR="0089088E" w:rsidRPr="0078436A" w:rsidRDefault="0011244D" w:rsidP="00F34A62">
                <w:r w:rsidRPr="0011244D">
                  <w:t>This do</w:t>
                </w:r>
                <w:r w:rsidR="00F34A62">
                  <w:t>cument provides the Draft report</w:t>
                </w:r>
                <w:r w:rsidRPr="0011244D">
                  <w:t xml:space="preserve"> of JCA-AHF meeting</w:t>
                </w:r>
                <w:r w:rsidR="00F34A62">
                  <w:t xml:space="preserve"> </w:t>
                </w:r>
                <w:r w:rsidRPr="0011244D">
                  <w:t xml:space="preserve">(Ljubljana, </w:t>
                </w:r>
                <w:r w:rsidR="00834978">
                  <w:t xml:space="preserve">Slovenia, </w:t>
                </w:r>
                <w:r w:rsidRPr="0011244D">
                  <w:t>1</w:t>
                </w:r>
                <w:r>
                  <w:t>8</w:t>
                </w:r>
                <w:r w:rsidRPr="0011244D">
                  <w:t xml:space="preserve"> </w:t>
                </w:r>
                <w:r>
                  <w:t>July</w:t>
                </w:r>
                <w:r w:rsidRPr="0011244D">
                  <w:t xml:space="preserve"> 2018).</w:t>
                </w:r>
              </w:p>
            </w:tc>
          </w:sdtContent>
        </w:sdt>
      </w:tr>
    </w:tbl>
    <w:p w:rsidR="00751A4B" w:rsidRPr="00C142FD" w:rsidRDefault="006335B7" w:rsidP="006335B7">
      <w:pPr>
        <w:rPr>
          <w:lang w:val="en-US"/>
        </w:rPr>
      </w:pPr>
      <w:r>
        <w:rPr>
          <w:lang w:val="en-US"/>
        </w:rPr>
        <w:t>Related l</w:t>
      </w:r>
      <w:r w:rsidR="00751A4B" w:rsidRPr="00C142FD">
        <w:rPr>
          <w:lang w:val="en-US"/>
        </w:rPr>
        <w:t>inks:</w:t>
      </w:r>
    </w:p>
    <w:p w:rsidR="0011244D" w:rsidRPr="006335B7" w:rsidRDefault="00826382" w:rsidP="004B7BC1">
      <w:pPr>
        <w:pStyle w:val="ListParagraph"/>
        <w:numPr>
          <w:ilvl w:val="0"/>
          <w:numId w:val="3"/>
        </w:numPr>
        <w:rPr>
          <w:lang w:val="en-US"/>
        </w:rPr>
      </w:pPr>
      <w:hyperlink r:id="rId13" w:history="1">
        <w:r w:rsidR="0011244D" w:rsidRPr="006335B7">
          <w:rPr>
            <w:rStyle w:val="Hyperlink"/>
            <w:rFonts w:ascii="Times New Roman" w:hAnsi="Times New Roman"/>
            <w:lang w:val="en-US"/>
          </w:rPr>
          <w:t>JCA-AHF webpage</w:t>
        </w:r>
      </w:hyperlink>
    </w:p>
    <w:p w:rsidR="0011244D" w:rsidRPr="006335B7" w:rsidRDefault="00826382" w:rsidP="004B7BC1">
      <w:pPr>
        <w:pStyle w:val="ListParagraph"/>
        <w:numPr>
          <w:ilvl w:val="0"/>
          <w:numId w:val="3"/>
        </w:numPr>
        <w:rPr>
          <w:lang w:val="en-US"/>
        </w:rPr>
      </w:pPr>
      <w:hyperlink r:id="rId14" w:history="1">
        <w:r w:rsidR="0011244D" w:rsidRPr="006335B7">
          <w:rPr>
            <w:rStyle w:val="Hyperlink"/>
            <w:rFonts w:ascii="Times New Roman" w:hAnsi="Times New Roman"/>
            <w:lang w:val="en-US"/>
          </w:rPr>
          <w:t>Meeting documents page</w:t>
        </w:r>
      </w:hyperlink>
      <w:r w:rsidR="0011244D" w:rsidRPr="006335B7">
        <w:rPr>
          <w:lang w:val="en-US"/>
        </w:rPr>
        <w:t xml:space="preserve"> </w:t>
      </w:r>
    </w:p>
    <w:p w:rsidR="00AC3183" w:rsidRPr="00AB6612" w:rsidRDefault="00AC3183" w:rsidP="004B7BC1">
      <w:pPr>
        <w:pStyle w:val="Headingb"/>
        <w:numPr>
          <w:ilvl w:val="0"/>
          <w:numId w:val="1"/>
        </w:numPr>
        <w:rPr>
          <w:szCs w:val="24"/>
        </w:rPr>
      </w:pPr>
      <w:r w:rsidRPr="00AB6612">
        <w:rPr>
          <w:szCs w:val="24"/>
        </w:rPr>
        <w:t>Opening of the meeting</w:t>
      </w:r>
    </w:p>
    <w:p w:rsidR="00AC3183" w:rsidRPr="00AB6612" w:rsidRDefault="00AC3183" w:rsidP="00AC3183">
      <w:pPr>
        <w:spacing w:after="240"/>
        <w:rPr>
          <w:rFonts w:asciiTheme="majorBidi" w:hAnsiTheme="majorBidi" w:cstheme="majorBidi"/>
        </w:rPr>
      </w:pPr>
      <w:r w:rsidRPr="00AB6612">
        <w:rPr>
          <w:rFonts w:asciiTheme="majorBidi" w:hAnsiTheme="majorBidi" w:cstheme="majorBidi"/>
        </w:rPr>
        <w:t xml:space="preserve">The JCA-AHF meeting was held at 14:30 – 17:30 on 18 July 2018, chaired by Ms Andrea Saks (USA), JCA-AHF Chairman. The </w:t>
      </w:r>
      <w:r w:rsidR="00AB6612">
        <w:rPr>
          <w:rFonts w:asciiTheme="majorBidi" w:hAnsiTheme="majorBidi" w:cstheme="majorBidi"/>
        </w:rPr>
        <w:t xml:space="preserve">JCA-AHF </w:t>
      </w:r>
      <w:r w:rsidRPr="00AB6612">
        <w:rPr>
          <w:rFonts w:asciiTheme="majorBidi" w:hAnsiTheme="majorBidi" w:cstheme="majorBidi"/>
        </w:rPr>
        <w:t xml:space="preserve">meeting was </w:t>
      </w:r>
      <w:r w:rsidRPr="00AB6612">
        <w:rPr>
          <w:rFonts w:asciiTheme="majorBidi" w:hAnsiTheme="majorBidi" w:cstheme="majorBidi"/>
          <w:color w:val="212121"/>
        </w:rPr>
        <w:t>collocated with the meeting of Q26/16 (16-18 July) during ITU-T SG16 meeting</w:t>
      </w:r>
      <w:r w:rsidR="00387562" w:rsidRPr="00AB6612">
        <w:rPr>
          <w:rFonts w:asciiTheme="majorBidi" w:hAnsiTheme="majorBidi" w:cstheme="majorBidi"/>
          <w:color w:val="212121"/>
        </w:rPr>
        <w:t xml:space="preserve"> held in Ljubljana, Slovenia</w:t>
      </w:r>
      <w:r w:rsidRPr="00AB6612">
        <w:rPr>
          <w:rFonts w:asciiTheme="majorBidi" w:hAnsiTheme="majorBidi" w:cstheme="majorBidi"/>
        </w:rPr>
        <w:t xml:space="preserve">.  </w:t>
      </w:r>
    </w:p>
    <w:p w:rsidR="00AC3183" w:rsidRPr="00AB6612" w:rsidRDefault="00AC3183" w:rsidP="004B7BC1">
      <w:pPr>
        <w:pStyle w:val="Headingb"/>
        <w:numPr>
          <w:ilvl w:val="0"/>
          <w:numId w:val="1"/>
        </w:numPr>
        <w:rPr>
          <w:szCs w:val="24"/>
        </w:rPr>
      </w:pPr>
      <w:r w:rsidRPr="00AB6612">
        <w:rPr>
          <w:szCs w:val="24"/>
        </w:rPr>
        <w:t>Agenda and allocation of documents</w:t>
      </w:r>
    </w:p>
    <w:p w:rsidR="00AC3183" w:rsidRPr="00AB6612" w:rsidRDefault="00AC3183" w:rsidP="00227349">
      <w:pPr>
        <w:spacing w:after="240"/>
      </w:pPr>
      <w:r w:rsidRPr="00AB6612">
        <w:t>The Chairman introduced the draft JCA-AHF meeting agenda and document allocation as contained in JCA-AH</w:t>
      </w:r>
      <w:r w:rsidR="00227349" w:rsidRPr="00AB6612">
        <w:t xml:space="preserve">F </w:t>
      </w:r>
      <w:hyperlink r:id="rId15" w:history="1">
        <w:r w:rsidR="00227349" w:rsidRPr="00AB6612">
          <w:rPr>
            <w:rStyle w:val="Hyperlink"/>
            <w:rFonts w:ascii="Times New Roman" w:hAnsi="Times New Roman"/>
          </w:rPr>
          <w:t xml:space="preserve">Document </w:t>
        </w:r>
        <w:r w:rsidR="00294061" w:rsidRPr="00AB6612">
          <w:rPr>
            <w:rStyle w:val="Hyperlink"/>
            <w:rFonts w:ascii="Times New Roman" w:hAnsi="Times New Roman"/>
          </w:rPr>
          <w:t>336R2</w:t>
        </w:r>
      </w:hyperlink>
      <w:r w:rsidR="00227349" w:rsidRPr="00AB6612">
        <w:t xml:space="preserve">. </w:t>
      </w:r>
      <w:r w:rsidRPr="00AB6612">
        <w:t>It was approved by the J</w:t>
      </w:r>
      <w:r w:rsidR="00294061" w:rsidRPr="00AB6612">
        <w:t xml:space="preserve">CA-AHF with additions: </w:t>
      </w:r>
      <w:r w:rsidR="00F428C0" w:rsidRPr="00AB6612">
        <w:t>1) 8.1</w:t>
      </w:r>
      <w:r w:rsidRPr="00AB6612">
        <w:t xml:space="preserve"> </w:t>
      </w:r>
      <w:r w:rsidR="00F428C0" w:rsidRPr="00AB6612">
        <w:t xml:space="preserve">Video – Deaf/Blind VRS + RTT; 2) 11 FG on vehicular multimedia. </w:t>
      </w:r>
      <w:r w:rsidRPr="00AB6612">
        <w:t>The complete list of participants is available on JCA-AHF</w:t>
      </w:r>
      <w:r w:rsidR="00227349" w:rsidRPr="00AB6612">
        <w:t xml:space="preserve"> </w:t>
      </w:r>
      <w:hyperlink r:id="rId16" w:history="1">
        <w:r w:rsidR="00227349" w:rsidRPr="00AB6612">
          <w:rPr>
            <w:rStyle w:val="Hyperlink"/>
            <w:rFonts w:ascii="Times New Roman" w:hAnsi="Times New Roman"/>
          </w:rPr>
          <w:t xml:space="preserve">Document </w:t>
        </w:r>
        <w:r w:rsidR="00294061" w:rsidRPr="00AB6612">
          <w:rPr>
            <w:rStyle w:val="Hyperlink"/>
            <w:rFonts w:ascii="Times New Roman" w:hAnsi="Times New Roman"/>
          </w:rPr>
          <w:t>346</w:t>
        </w:r>
      </w:hyperlink>
      <w:r w:rsidRPr="00AB6612">
        <w:t>.</w:t>
      </w:r>
    </w:p>
    <w:p w:rsidR="00AC3183" w:rsidRPr="00AB6612" w:rsidRDefault="00AC3183" w:rsidP="004B7BC1">
      <w:pPr>
        <w:pStyle w:val="Headingb"/>
        <w:numPr>
          <w:ilvl w:val="0"/>
          <w:numId w:val="1"/>
        </w:numPr>
        <w:rPr>
          <w:szCs w:val="24"/>
        </w:rPr>
      </w:pPr>
      <w:r w:rsidRPr="00AB6612">
        <w:rPr>
          <w:szCs w:val="24"/>
        </w:rPr>
        <w:t>Approval of the last JCA-AHF meeting report</w:t>
      </w:r>
    </w:p>
    <w:p w:rsidR="00AC3183" w:rsidRPr="00AB6612" w:rsidRDefault="00AC3183" w:rsidP="00AC3183">
      <w:pPr>
        <w:spacing w:after="240"/>
      </w:pPr>
      <w:r w:rsidRPr="00AB6612">
        <w:t xml:space="preserve">The last JCA-AHF meeting (8 May 2017) report (JCA-AHF </w:t>
      </w:r>
      <w:hyperlink r:id="rId17" w:history="1">
        <w:r w:rsidRPr="00AB6612">
          <w:rPr>
            <w:rStyle w:val="Hyperlink"/>
          </w:rPr>
          <w:t>Document 3</w:t>
        </w:r>
        <w:r w:rsidR="00227349" w:rsidRPr="00AB6612">
          <w:rPr>
            <w:rStyle w:val="Hyperlink"/>
          </w:rPr>
          <w:t>31</w:t>
        </w:r>
      </w:hyperlink>
      <w:r w:rsidRPr="00AB6612">
        <w:t>) was approved by the JCA-AHF</w:t>
      </w:r>
      <w:r w:rsidR="00387562" w:rsidRPr="00AB6612">
        <w:t xml:space="preserve"> meeting</w:t>
      </w:r>
      <w:r w:rsidRPr="00AB6612">
        <w:t>.</w:t>
      </w:r>
    </w:p>
    <w:p w:rsidR="008732A0" w:rsidRPr="00AB6612" w:rsidRDefault="005C1555" w:rsidP="004B7BC1">
      <w:pPr>
        <w:pStyle w:val="Headingb"/>
        <w:numPr>
          <w:ilvl w:val="0"/>
          <w:numId w:val="1"/>
        </w:numPr>
        <w:rPr>
          <w:szCs w:val="24"/>
        </w:rPr>
      </w:pPr>
      <w:r w:rsidRPr="00AB6612">
        <w:rPr>
          <w:szCs w:val="24"/>
        </w:rPr>
        <w:t>Accessibility organizations in Slovenia</w:t>
      </w:r>
    </w:p>
    <w:p w:rsidR="00837341" w:rsidRDefault="00837341" w:rsidP="00837341">
      <w:r>
        <w:t>A Slovenian attendee from the Hard of Hearing community Ms Darja Pajk expressed during the meeting the opinion that diversity is very important and there is a need to convey the right message. She felt that the hard of hearing community is underrepresented and the current situation needs to be improved with more hard of hearing persons being employed by the organisations rather than by just being volunteers.</w:t>
      </w:r>
    </w:p>
    <w:p w:rsidR="00837341" w:rsidRDefault="00837341" w:rsidP="00837341">
      <w:r>
        <w:t xml:space="preserve">Mr Matjaž Juhart of ZDGNS (The Slovenian Association of Deaf and Hard of Hearing Societies) explained off line that there are 13 societies of deaf and hard of hearing. He stated that there are 8 people employed by the ZDGNS association and that some are deaf, others hard of hearing and some are hearing. At least 5 hard of hearing persons are also employed by the societies. This year </w:t>
      </w:r>
      <w:r>
        <w:lastRenderedPageBreak/>
        <w:t>they were honored to organise the IFHOH and EFHOH general assemblies and the IFHOH conference in Ljubljana.</w:t>
      </w:r>
    </w:p>
    <w:p w:rsidR="00AC3183" w:rsidRDefault="00227349" w:rsidP="004B7BC1">
      <w:pPr>
        <w:pStyle w:val="Headingb"/>
        <w:numPr>
          <w:ilvl w:val="0"/>
          <w:numId w:val="1"/>
        </w:numPr>
      </w:pPr>
      <w:r>
        <w:t xml:space="preserve">Summary and follow-up of </w:t>
      </w:r>
      <w:r w:rsidRPr="008F1CF1">
        <w:t>JCA-AHF workshop on Achieving an Inclusive Society by Designing and Implementing Accessible ICTs, 22 March 2018 at WSIS Forum 2018</w:t>
      </w:r>
    </w:p>
    <w:p w:rsidR="007C5749" w:rsidRDefault="00227349" w:rsidP="00D1779F">
      <w:r w:rsidRPr="000E5B63">
        <w:t xml:space="preserve">Mr Masahito Kawamori briefly reported the </w:t>
      </w:r>
      <w:r w:rsidR="00B5392F" w:rsidRPr="000E5B63">
        <w:t>workshop (</w:t>
      </w:r>
      <w:r w:rsidR="0015039A" w:rsidRPr="000E5B63">
        <w:t xml:space="preserve">JCA-AHF </w:t>
      </w:r>
      <w:hyperlink r:id="rId18" w:history="1">
        <w:r w:rsidR="0015039A" w:rsidRPr="000E5B63">
          <w:rPr>
            <w:rStyle w:val="Hyperlink"/>
          </w:rPr>
          <w:t>Document 335</w:t>
        </w:r>
      </w:hyperlink>
      <w:r w:rsidR="007C5749">
        <w:t xml:space="preserve">). It was discussed </w:t>
      </w:r>
      <w:r w:rsidR="009D5012">
        <w:t xml:space="preserve">issues on </w:t>
      </w:r>
      <w:r w:rsidR="007C5749">
        <w:t xml:space="preserve">how to promote accessibility services </w:t>
      </w:r>
      <w:r w:rsidR="009D5012">
        <w:t xml:space="preserve">adopted in countries and one of the outcomes agreed at the workshop was to suggest work to </w:t>
      </w:r>
      <w:r w:rsidR="0027510E">
        <w:t>compile information on statistics on accessibility services</w:t>
      </w:r>
      <w:r w:rsidR="00D1779F">
        <w:t xml:space="preserve">, or make a status report. </w:t>
      </w:r>
      <w:r w:rsidR="009D5012">
        <w:t>I</w:t>
      </w:r>
      <w:r w:rsidR="00D1779F">
        <w:t xml:space="preserve">ndicators may be based on requirements for ITU-T standards. </w:t>
      </w:r>
      <w:r w:rsidR="0027510E">
        <w:t xml:space="preserve">As ITU-D </w:t>
      </w:r>
      <w:r w:rsidR="002B7898">
        <w:t>works on ICT statistics,</w:t>
      </w:r>
      <w:r w:rsidR="00D1779F">
        <w:t xml:space="preserve"> collaborative work between ITU-T and ITU-D is requested</w:t>
      </w:r>
      <w:r w:rsidR="002B7898">
        <w:t xml:space="preserve">. </w:t>
      </w:r>
    </w:p>
    <w:p w:rsidR="00E034FE" w:rsidRDefault="00E034FE" w:rsidP="002707C2">
      <w:r>
        <w:t xml:space="preserve">After discussion on the item 6 </w:t>
      </w:r>
      <w:r w:rsidR="00221136">
        <w:t xml:space="preserve">below </w:t>
      </w:r>
      <w:r>
        <w:t>about subtitling</w:t>
      </w:r>
      <w:r w:rsidR="009C4679">
        <w:t>/</w:t>
      </w:r>
      <w:r>
        <w:t>caption</w:t>
      </w:r>
      <w:r w:rsidR="009C4679">
        <w:t>ing</w:t>
      </w:r>
      <w:r>
        <w:t xml:space="preserve"> data in Balkan countries where EFHOH </w:t>
      </w:r>
      <w:r w:rsidR="009C4679">
        <w:t>is</w:t>
      </w:r>
      <w:r>
        <w:t xml:space="preserve"> also involved</w:t>
      </w:r>
      <w:r w:rsidR="009C4679">
        <w:t>, there was</w:t>
      </w:r>
      <w:r w:rsidR="00221136">
        <w:t xml:space="preserve"> </w:t>
      </w:r>
      <w:r w:rsidR="009C4679">
        <w:t>an</w:t>
      </w:r>
      <w:r>
        <w:t xml:space="preserve"> interest</w:t>
      </w:r>
      <w:r w:rsidR="009C4679">
        <w:t xml:space="preserve"> expressed</w:t>
      </w:r>
      <w:r>
        <w:t xml:space="preserve"> in gathering data through a questionnaire</w:t>
      </w:r>
      <w:r w:rsidR="00A05CB5">
        <w:t>.</w:t>
      </w:r>
      <w:r>
        <w:t xml:space="preserve"> </w:t>
      </w:r>
      <w:r w:rsidR="00A05CB5">
        <w:t>I</w:t>
      </w:r>
      <w:r>
        <w:t xml:space="preserve">t was decided that a Liaison Statement would be sent from JCA-AHF mentioning SDG to ITU-D Q7/1, </w:t>
      </w:r>
      <w:r w:rsidR="006335B7">
        <w:t>ITU-T Q26/16, copying</w:t>
      </w:r>
      <w:r w:rsidR="002707C2">
        <w:t xml:space="preserve"> EFHOH, International Federation of the Hard of Hearing, and DAC</w:t>
      </w:r>
      <w:r>
        <w:t xml:space="preserve"> to start collaboration on this area.  </w:t>
      </w:r>
    </w:p>
    <w:p w:rsidR="0039757E" w:rsidRDefault="006335B7" w:rsidP="004B7BC1">
      <w:pPr>
        <w:pStyle w:val="Headingb"/>
        <w:numPr>
          <w:ilvl w:val="0"/>
          <w:numId w:val="1"/>
        </w:numPr>
      </w:pPr>
      <w:r w:rsidRPr="006335B7">
        <w:t>Review of some of recent ITU accessibility activities</w:t>
      </w:r>
    </w:p>
    <w:p w:rsidR="006335B7" w:rsidRDefault="006335B7" w:rsidP="004B7BC1">
      <w:pPr>
        <w:pStyle w:val="Headingib"/>
        <w:numPr>
          <w:ilvl w:val="1"/>
          <w:numId w:val="1"/>
        </w:numPr>
      </w:pPr>
      <w:r>
        <w:t>ITU-D</w:t>
      </w:r>
    </w:p>
    <w:p w:rsidR="0039757E" w:rsidRDefault="007C5749" w:rsidP="0039757E">
      <w:pPr>
        <w:tabs>
          <w:tab w:val="left" w:pos="720"/>
        </w:tabs>
        <w:rPr>
          <w:rFonts w:asciiTheme="majorBidi" w:hAnsiTheme="majorBidi" w:cstheme="majorBidi"/>
        </w:rPr>
      </w:pPr>
      <w:r w:rsidRPr="007C5749">
        <w:t>Ms</w:t>
      </w:r>
      <w:r>
        <w:t xml:space="preserve"> </w:t>
      </w:r>
      <w:r w:rsidRPr="0039757E">
        <w:rPr>
          <w:rFonts w:asciiTheme="majorBidi" w:hAnsiTheme="majorBidi" w:cstheme="majorBidi"/>
        </w:rPr>
        <w:t xml:space="preserve">Amela Odobašić, Vice-Chairman of ITU-D SG1 and Rapporteur of ITU-D Q7/1, </w:t>
      </w:r>
      <w:r w:rsidR="00A05CB5">
        <w:rPr>
          <w:rFonts w:asciiTheme="majorBidi" w:hAnsiTheme="majorBidi" w:cstheme="majorBidi"/>
        </w:rPr>
        <w:t xml:space="preserve">who participated remotely, </w:t>
      </w:r>
      <w:r w:rsidR="0039757E" w:rsidRPr="0039757E">
        <w:rPr>
          <w:rFonts w:asciiTheme="majorBidi" w:hAnsiTheme="majorBidi" w:cstheme="majorBidi"/>
        </w:rPr>
        <w:t xml:space="preserve">presented the work of </w:t>
      </w:r>
      <w:r w:rsidR="00A05CB5">
        <w:rPr>
          <w:rFonts w:asciiTheme="majorBidi" w:hAnsiTheme="majorBidi" w:cstheme="majorBidi"/>
        </w:rPr>
        <w:t xml:space="preserve">ITU-D </w:t>
      </w:r>
      <w:r w:rsidR="0039757E" w:rsidRPr="0039757E">
        <w:rPr>
          <w:rFonts w:asciiTheme="majorBidi" w:hAnsiTheme="majorBidi" w:cstheme="majorBidi"/>
        </w:rPr>
        <w:t>Q7</w:t>
      </w:r>
      <w:r w:rsidR="00A05CB5">
        <w:rPr>
          <w:rFonts w:asciiTheme="majorBidi" w:hAnsiTheme="majorBidi" w:cstheme="majorBidi"/>
        </w:rPr>
        <w:t>/SG1</w:t>
      </w:r>
      <w:r w:rsidR="0039757E" w:rsidRPr="0039757E">
        <w:rPr>
          <w:rFonts w:asciiTheme="majorBidi" w:hAnsiTheme="majorBidi" w:cstheme="majorBidi"/>
        </w:rPr>
        <w:t xml:space="preserve"> </w:t>
      </w:r>
      <w:r w:rsidR="00A05CB5">
        <w:rPr>
          <w:rFonts w:asciiTheme="majorBidi" w:hAnsiTheme="majorBidi" w:cstheme="majorBidi"/>
        </w:rPr>
        <w:t>and the w</w:t>
      </w:r>
      <w:r w:rsidR="0039757E" w:rsidRPr="0039757E">
        <w:rPr>
          <w:rFonts w:asciiTheme="majorBidi" w:hAnsiTheme="majorBidi" w:cstheme="majorBidi"/>
        </w:rPr>
        <w:t>ork plan for the study period 2018-2021</w:t>
      </w:r>
      <w:r w:rsidR="0039757E">
        <w:rPr>
          <w:rFonts w:asciiTheme="majorBidi" w:hAnsiTheme="majorBidi" w:cstheme="majorBidi"/>
        </w:rPr>
        <w:t xml:space="preserve">. </w:t>
      </w:r>
    </w:p>
    <w:p w:rsidR="007C5749" w:rsidRDefault="00BD3C6A" w:rsidP="0068173C">
      <w:pPr>
        <w:tabs>
          <w:tab w:val="left" w:pos="720"/>
        </w:tabs>
        <w:rPr>
          <w:rFonts w:asciiTheme="majorBidi" w:hAnsiTheme="majorBidi" w:cstheme="majorBidi"/>
        </w:rPr>
      </w:pPr>
      <w:r w:rsidRPr="007C5749">
        <w:t>Ms</w:t>
      </w:r>
      <w:r>
        <w:t xml:space="preserve"> </w:t>
      </w:r>
      <w:r w:rsidRPr="0039757E">
        <w:rPr>
          <w:rFonts w:asciiTheme="majorBidi" w:hAnsiTheme="majorBidi" w:cstheme="majorBidi"/>
        </w:rPr>
        <w:t>Odobašić</w:t>
      </w:r>
      <w:r>
        <w:rPr>
          <w:rFonts w:asciiTheme="majorBidi" w:hAnsiTheme="majorBidi" w:cstheme="majorBidi"/>
        </w:rPr>
        <w:t xml:space="preserve"> </w:t>
      </w:r>
      <w:r w:rsidR="0039757E">
        <w:rPr>
          <w:rFonts w:asciiTheme="majorBidi" w:hAnsiTheme="majorBidi" w:cstheme="majorBidi"/>
        </w:rPr>
        <w:t xml:space="preserve">highlighted the importance of collaboration with </w:t>
      </w:r>
      <w:r>
        <w:rPr>
          <w:rFonts w:asciiTheme="majorBidi" w:hAnsiTheme="majorBidi" w:cstheme="majorBidi"/>
        </w:rPr>
        <w:t xml:space="preserve">the </w:t>
      </w:r>
      <w:r w:rsidR="0039757E" w:rsidRPr="0039757E">
        <w:rPr>
          <w:rFonts w:asciiTheme="majorBidi" w:hAnsiTheme="majorBidi" w:cstheme="majorBidi"/>
        </w:rPr>
        <w:t xml:space="preserve">other </w:t>
      </w:r>
      <w:r>
        <w:rPr>
          <w:rFonts w:asciiTheme="majorBidi" w:hAnsiTheme="majorBidi" w:cstheme="majorBidi"/>
        </w:rPr>
        <w:t xml:space="preserve">ITU </w:t>
      </w:r>
      <w:r w:rsidR="0039757E" w:rsidRPr="0039757E">
        <w:rPr>
          <w:rFonts w:asciiTheme="majorBidi" w:hAnsiTheme="majorBidi" w:cstheme="majorBidi"/>
        </w:rPr>
        <w:t xml:space="preserve">sectors and </w:t>
      </w:r>
      <w:r>
        <w:rPr>
          <w:rFonts w:asciiTheme="majorBidi" w:hAnsiTheme="majorBidi" w:cstheme="majorBidi"/>
        </w:rPr>
        <w:t xml:space="preserve">outside </w:t>
      </w:r>
      <w:r w:rsidR="0039757E" w:rsidRPr="0039757E">
        <w:rPr>
          <w:rFonts w:asciiTheme="majorBidi" w:hAnsiTheme="majorBidi" w:cstheme="majorBidi"/>
        </w:rPr>
        <w:t>organizations</w:t>
      </w:r>
      <w:r>
        <w:rPr>
          <w:rFonts w:asciiTheme="majorBidi" w:hAnsiTheme="majorBidi" w:cstheme="majorBidi"/>
        </w:rPr>
        <w:t xml:space="preserve"> regarding persons with disabilities</w:t>
      </w:r>
      <w:r w:rsidR="0068173C">
        <w:rPr>
          <w:rFonts w:asciiTheme="majorBidi" w:hAnsiTheme="majorBidi" w:cstheme="majorBidi"/>
        </w:rPr>
        <w:t xml:space="preserve">. </w:t>
      </w:r>
      <w:r w:rsidR="0039757E" w:rsidRPr="0039757E">
        <w:rPr>
          <w:rFonts w:asciiTheme="majorBidi" w:hAnsiTheme="majorBidi" w:cstheme="majorBidi"/>
        </w:rPr>
        <w:t>ITU-D Q7/1</w:t>
      </w:r>
      <w:r w:rsidR="0039757E">
        <w:rPr>
          <w:rFonts w:asciiTheme="majorBidi" w:hAnsiTheme="majorBidi" w:cstheme="majorBidi"/>
        </w:rPr>
        <w:t xml:space="preserve"> members </w:t>
      </w:r>
      <w:r w:rsidR="00CA74FB">
        <w:rPr>
          <w:rFonts w:asciiTheme="majorBidi" w:hAnsiTheme="majorBidi" w:cstheme="majorBidi"/>
        </w:rPr>
        <w:t xml:space="preserve">have </w:t>
      </w:r>
      <w:r w:rsidR="0039757E">
        <w:rPr>
          <w:rFonts w:asciiTheme="majorBidi" w:hAnsiTheme="majorBidi" w:cstheme="majorBidi"/>
        </w:rPr>
        <w:t xml:space="preserve">agreed to refer </w:t>
      </w:r>
      <w:r>
        <w:rPr>
          <w:rFonts w:asciiTheme="majorBidi" w:hAnsiTheme="majorBidi" w:cstheme="majorBidi"/>
        </w:rPr>
        <w:t xml:space="preserve">and work with </w:t>
      </w:r>
      <w:r w:rsidR="0039757E">
        <w:rPr>
          <w:rFonts w:asciiTheme="majorBidi" w:hAnsiTheme="majorBidi" w:cstheme="majorBidi"/>
        </w:rPr>
        <w:t xml:space="preserve">the JCA-AHF as </w:t>
      </w:r>
      <w:r>
        <w:rPr>
          <w:rFonts w:asciiTheme="majorBidi" w:hAnsiTheme="majorBidi" w:cstheme="majorBidi"/>
        </w:rPr>
        <w:t>the</w:t>
      </w:r>
      <w:r w:rsidR="0039757E">
        <w:rPr>
          <w:rFonts w:asciiTheme="majorBidi" w:hAnsiTheme="majorBidi" w:cstheme="majorBidi"/>
        </w:rPr>
        <w:t xml:space="preserve"> cross</w:t>
      </w:r>
      <w:r w:rsidR="0092733E">
        <w:rPr>
          <w:rFonts w:asciiTheme="majorBidi" w:hAnsiTheme="majorBidi" w:cstheme="majorBidi"/>
        </w:rPr>
        <w:t>-</w:t>
      </w:r>
      <w:r w:rsidR="0039757E">
        <w:rPr>
          <w:rFonts w:asciiTheme="majorBidi" w:hAnsiTheme="majorBidi" w:cstheme="majorBidi"/>
        </w:rPr>
        <w:t xml:space="preserve">sector coordination group on accessibility in </w:t>
      </w:r>
      <w:r w:rsidR="0068173C">
        <w:rPr>
          <w:rFonts w:asciiTheme="majorBidi" w:hAnsiTheme="majorBidi" w:cstheme="majorBidi"/>
        </w:rPr>
        <w:t xml:space="preserve">the </w:t>
      </w:r>
      <w:r w:rsidR="0039757E">
        <w:rPr>
          <w:rFonts w:asciiTheme="majorBidi" w:hAnsiTheme="majorBidi" w:cstheme="majorBidi"/>
        </w:rPr>
        <w:t xml:space="preserve">ITU. </w:t>
      </w:r>
    </w:p>
    <w:p w:rsidR="0039757E" w:rsidRDefault="00BD3C6A" w:rsidP="0068173C">
      <w:pPr>
        <w:tabs>
          <w:tab w:val="left" w:pos="720"/>
        </w:tabs>
        <w:rPr>
          <w:rFonts w:asciiTheme="majorBidi" w:hAnsiTheme="majorBidi" w:cstheme="majorBidi"/>
        </w:rPr>
      </w:pPr>
      <w:r w:rsidRPr="007C5749">
        <w:t>Ms</w:t>
      </w:r>
      <w:r>
        <w:t xml:space="preserve"> </w:t>
      </w:r>
      <w:r w:rsidRPr="0039757E">
        <w:rPr>
          <w:rFonts w:asciiTheme="majorBidi" w:hAnsiTheme="majorBidi" w:cstheme="majorBidi"/>
        </w:rPr>
        <w:t>Odobašić</w:t>
      </w:r>
      <w:r w:rsidR="0039757E">
        <w:rPr>
          <w:rFonts w:asciiTheme="majorBidi" w:hAnsiTheme="majorBidi" w:cstheme="majorBidi"/>
        </w:rPr>
        <w:t xml:space="preserve"> also emphasized the importance of the role of regulat</w:t>
      </w:r>
      <w:r w:rsidR="0068173C">
        <w:rPr>
          <w:rFonts w:asciiTheme="majorBidi" w:hAnsiTheme="majorBidi" w:cstheme="majorBidi"/>
        </w:rPr>
        <w:t>ors in ensuring accessible ICTs. A</w:t>
      </w:r>
      <w:r w:rsidR="0039757E">
        <w:rPr>
          <w:rFonts w:asciiTheme="majorBidi" w:hAnsiTheme="majorBidi" w:cstheme="majorBidi"/>
        </w:rPr>
        <w:t xml:space="preserve">t the policy level, </w:t>
      </w:r>
      <w:r>
        <w:rPr>
          <w:rFonts w:asciiTheme="majorBidi" w:hAnsiTheme="majorBidi" w:cstheme="majorBidi"/>
        </w:rPr>
        <w:t xml:space="preserve">in many countries, the </w:t>
      </w:r>
      <w:r w:rsidR="0039757E">
        <w:rPr>
          <w:rFonts w:asciiTheme="majorBidi" w:hAnsiTheme="majorBidi" w:cstheme="majorBidi"/>
        </w:rPr>
        <w:t>regulatory framework is in place</w:t>
      </w:r>
      <w:r>
        <w:rPr>
          <w:rFonts w:asciiTheme="majorBidi" w:hAnsiTheme="majorBidi" w:cstheme="majorBidi"/>
        </w:rPr>
        <w:t>,</w:t>
      </w:r>
      <w:r w:rsidR="0039757E">
        <w:rPr>
          <w:rFonts w:asciiTheme="majorBidi" w:hAnsiTheme="majorBidi" w:cstheme="majorBidi"/>
        </w:rPr>
        <w:t xml:space="preserve"> but the implementation level is quite low. </w:t>
      </w:r>
    </w:p>
    <w:p w:rsidR="0068173C" w:rsidRDefault="00BD3C6A" w:rsidP="0068173C">
      <w:pPr>
        <w:tabs>
          <w:tab w:val="left" w:pos="720"/>
        </w:tabs>
        <w:rPr>
          <w:rFonts w:asciiTheme="majorBidi" w:hAnsiTheme="majorBidi" w:cstheme="majorBidi"/>
        </w:rPr>
      </w:pPr>
      <w:r w:rsidRPr="007C5749">
        <w:t>Ms</w:t>
      </w:r>
      <w:r>
        <w:t xml:space="preserve"> </w:t>
      </w:r>
      <w:r w:rsidRPr="0039757E">
        <w:rPr>
          <w:rFonts w:asciiTheme="majorBidi" w:hAnsiTheme="majorBidi" w:cstheme="majorBidi"/>
        </w:rPr>
        <w:t>Odobašić</w:t>
      </w:r>
      <w:r w:rsidR="009C6B08">
        <w:rPr>
          <w:rFonts w:asciiTheme="majorBidi" w:hAnsiTheme="majorBidi" w:cstheme="majorBidi"/>
        </w:rPr>
        <w:t xml:space="preserve">, who is from Bosnia Herzegovina, </w:t>
      </w:r>
      <w:r w:rsidR="0039757E">
        <w:rPr>
          <w:rFonts w:asciiTheme="majorBidi" w:hAnsiTheme="majorBidi" w:cstheme="majorBidi"/>
        </w:rPr>
        <w:t>also presented the challenges and opportunities in ensuring accessible ICTs in the Western Balkan countries</w:t>
      </w:r>
      <w:r w:rsidR="005B71E7">
        <w:rPr>
          <w:rFonts w:asciiTheme="majorBidi" w:hAnsiTheme="majorBidi" w:cstheme="majorBidi"/>
        </w:rPr>
        <w:t>. One example</w:t>
      </w:r>
      <w:r w:rsidR="009C6B08">
        <w:rPr>
          <w:rFonts w:asciiTheme="majorBidi" w:hAnsiTheme="majorBidi" w:cstheme="majorBidi"/>
        </w:rPr>
        <w:t xml:space="preserve"> of a challenge</w:t>
      </w:r>
      <w:r w:rsidR="005B71E7">
        <w:rPr>
          <w:rFonts w:asciiTheme="majorBidi" w:hAnsiTheme="majorBidi" w:cstheme="majorBidi"/>
        </w:rPr>
        <w:t xml:space="preserve"> is </w:t>
      </w:r>
      <w:r w:rsidR="009C6B08">
        <w:rPr>
          <w:rFonts w:asciiTheme="majorBidi" w:hAnsiTheme="majorBidi" w:cstheme="majorBidi"/>
        </w:rPr>
        <w:t xml:space="preserve">that </w:t>
      </w:r>
      <w:r w:rsidR="005B71E7">
        <w:rPr>
          <w:rFonts w:asciiTheme="majorBidi" w:hAnsiTheme="majorBidi" w:cstheme="majorBidi"/>
        </w:rPr>
        <w:t xml:space="preserve">the percentage of the TV or video programmes with captioning is only </w:t>
      </w:r>
      <w:r w:rsidR="009C6B08">
        <w:rPr>
          <w:rFonts w:asciiTheme="majorBidi" w:hAnsiTheme="majorBidi" w:cstheme="majorBidi"/>
        </w:rPr>
        <w:t>1</w:t>
      </w:r>
      <w:r w:rsidR="005B71E7">
        <w:rPr>
          <w:rFonts w:asciiTheme="majorBidi" w:hAnsiTheme="majorBidi" w:cstheme="majorBidi"/>
        </w:rPr>
        <w:t xml:space="preserve"> or </w:t>
      </w:r>
      <w:r w:rsidR="009C6B08">
        <w:rPr>
          <w:rFonts w:asciiTheme="majorBidi" w:hAnsiTheme="majorBidi" w:cstheme="majorBidi"/>
        </w:rPr>
        <w:t>2</w:t>
      </w:r>
      <w:r w:rsidR="005B71E7">
        <w:rPr>
          <w:rFonts w:asciiTheme="majorBidi" w:hAnsiTheme="majorBidi" w:cstheme="majorBidi"/>
        </w:rPr>
        <w:t xml:space="preserve"> percent. </w:t>
      </w:r>
      <w:r w:rsidR="005437F5">
        <w:rPr>
          <w:rFonts w:asciiTheme="majorBidi" w:hAnsiTheme="majorBidi" w:cstheme="majorBidi"/>
        </w:rPr>
        <w:t xml:space="preserve"> Mr Christopher Jones</w:t>
      </w:r>
      <w:r w:rsidR="0068173C">
        <w:rPr>
          <w:rFonts w:asciiTheme="majorBidi" w:hAnsiTheme="majorBidi" w:cstheme="majorBidi"/>
        </w:rPr>
        <w:t>,</w:t>
      </w:r>
      <w:r w:rsidR="005437F5">
        <w:rPr>
          <w:rFonts w:asciiTheme="majorBidi" w:hAnsiTheme="majorBidi" w:cstheme="majorBidi"/>
        </w:rPr>
        <w:t xml:space="preserve"> </w:t>
      </w:r>
      <w:r w:rsidR="0068173C">
        <w:rPr>
          <w:lang w:val="en-US"/>
        </w:rPr>
        <w:t xml:space="preserve">who directly represents members of the Deaf community in the UK, </w:t>
      </w:r>
      <w:r w:rsidR="005437F5">
        <w:rPr>
          <w:rFonts w:asciiTheme="majorBidi" w:hAnsiTheme="majorBidi" w:cstheme="majorBidi"/>
        </w:rPr>
        <w:t xml:space="preserve">commented that the </w:t>
      </w:r>
      <w:r w:rsidR="009C6B08">
        <w:rPr>
          <w:rFonts w:asciiTheme="majorBidi" w:hAnsiTheme="majorBidi" w:cstheme="majorBidi"/>
        </w:rPr>
        <w:t xml:space="preserve">UK </w:t>
      </w:r>
      <w:r w:rsidR="0068173C" w:rsidRPr="0068173C">
        <w:rPr>
          <w:rFonts w:asciiTheme="majorBidi" w:hAnsiTheme="majorBidi" w:cstheme="majorBidi"/>
        </w:rPr>
        <w:t>Communication Act 2003</w:t>
      </w:r>
      <w:r w:rsidR="0068173C">
        <w:rPr>
          <w:rFonts w:asciiTheme="majorBidi" w:hAnsiTheme="majorBidi" w:cstheme="majorBidi"/>
        </w:rPr>
        <w:t xml:space="preserve"> </w:t>
      </w:r>
      <w:r w:rsidR="005437F5">
        <w:rPr>
          <w:rFonts w:asciiTheme="majorBidi" w:hAnsiTheme="majorBidi" w:cstheme="majorBidi"/>
        </w:rPr>
        <w:t>state</w:t>
      </w:r>
      <w:r w:rsidR="0068173C">
        <w:rPr>
          <w:rFonts w:asciiTheme="majorBidi" w:hAnsiTheme="majorBidi" w:cstheme="majorBidi"/>
        </w:rPr>
        <w:t>d that broadcasters must caption</w:t>
      </w:r>
      <w:r w:rsidR="005437F5">
        <w:rPr>
          <w:rFonts w:asciiTheme="majorBidi" w:hAnsiTheme="majorBidi" w:cstheme="majorBidi"/>
        </w:rPr>
        <w:t xml:space="preserve"> 100 percent of programmes</w:t>
      </w:r>
      <w:r w:rsidR="00313887">
        <w:rPr>
          <w:rFonts w:asciiTheme="majorBidi" w:hAnsiTheme="majorBidi" w:cstheme="majorBidi"/>
        </w:rPr>
        <w:t xml:space="preserve"> in UK</w:t>
      </w:r>
      <w:r w:rsidR="005437F5">
        <w:rPr>
          <w:rFonts w:asciiTheme="majorBidi" w:hAnsiTheme="majorBidi" w:cstheme="majorBidi"/>
        </w:rPr>
        <w:t>. The new</w:t>
      </w:r>
      <w:r w:rsidR="0055774F">
        <w:rPr>
          <w:rFonts w:asciiTheme="majorBidi" w:hAnsiTheme="majorBidi" w:cstheme="majorBidi"/>
        </w:rPr>
        <w:t xml:space="preserve"> channels </w:t>
      </w:r>
      <w:r w:rsidR="009C6B08">
        <w:rPr>
          <w:rFonts w:asciiTheme="majorBidi" w:hAnsiTheme="majorBidi" w:cstheme="majorBidi"/>
        </w:rPr>
        <w:t>can</w:t>
      </w:r>
      <w:r w:rsidR="0055774F">
        <w:rPr>
          <w:rFonts w:asciiTheme="majorBidi" w:hAnsiTheme="majorBidi" w:cstheme="majorBidi"/>
        </w:rPr>
        <w:t xml:space="preserve"> begin with </w:t>
      </w:r>
      <w:r w:rsidR="0068173C">
        <w:rPr>
          <w:rFonts w:asciiTheme="majorBidi" w:hAnsiTheme="majorBidi" w:cstheme="majorBidi"/>
        </w:rPr>
        <w:t>captioning</w:t>
      </w:r>
      <w:r w:rsidR="009C6B08">
        <w:rPr>
          <w:rFonts w:asciiTheme="majorBidi" w:hAnsiTheme="majorBidi" w:cstheme="majorBidi"/>
        </w:rPr>
        <w:t xml:space="preserve"> at only</w:t>
      </w:r>
      <w:r w:rsidR="0068173C">
        <w:rPr>
          <w:rFonts w:asciiTheme="majorBidi" w:hAnsiTheme="majorBidi" w:cstheme="majorBidi"/>
        </w:rPr>
        <w:t xml:space="preserve"> </w:t>
      </w:r>
      <w:r w:rsidR="0055774F">
        <w:rPr>
          <w:rFonts w:asciiTheme="majorBidi" w:hAnsiTheme="majorBidi" w:cstheme="majorBidi"/>
        </w:rPr>
        <w:t>10 percent</w:t>
      </w:r>
      <w:r w:rsidR="0068173C">
        <w:rPr>
          <w:rFonts w:asciiTheme="majorBidi" w:hAnsiTheme="majorBidi" w:cstheme="majorBidi"/>
        </w:rPr>
        <w:t xml:space="preserve"> of their</w:t>
      </w:r>
      <w:r w:rsidR="0055774F">
        <w:rPr>
          <w:rFonts w:asciiTheme="majorBidi" w:hAnsiTheme="majorBidi" w:cstheme="majorBidi"/>
        </w:rPr>
        <w:t xml:space="preserve"> programmes </w:t>
      </w:r>
      <w:r w:rsidR="009C6B08">
        <w:rPr>
          <w:rFonts w:asciiTheme="majorBidi" w:hAnsiTheme="majorBidi" w:cstheme="majorBidi"/>
        </w:rPr>
        <w:t xml:space="preserve">to start with, </w:t>
      </w:r>
      <w:r w:rsidR="0055774F">
        <w:rPr>
          <w:rFonts w:asciiTheme="majorBidi" w:hAnsiTheme="majorBidi" w:cstheme="majorBidi"/>
        </w:rPr>
        <w:t xml:space="preserve">and </w:t>
      </w:r>
      <w:r w:rsidR="0068173C">
        <w:rPr>
          <w:rFonts w:asciiTheme="majorBidi" w:hAnsiTheme="majorBidi" w:cstheme="majorBidi"/>
        </w:rPr>
        <w:t>look to</w:t>
      </w:r>
      <w:r w:rsidR="0055774F">
        <w:rPr>
          <w:rFonts w:asciiTheme="majorBidi" w:hAnsiTheme="majorBidi" w:cstheme="majorBidi"/>
        </w:rPr>
        <w:t xml:space="preserve"> reach that maximum level over a </w:t>
      </w:r>
      <w:r w:rsidR="00313887">
        <w:rPr>
          <w:rFonts w:asciiTheme="majorBidi" w:hAnsiTheme="majorBidi" w:cstheme="majorBidi"/>
        </w:rPr>
        <w:t xml:space="preserve">certain </w:t>
      </w:r>
      <w:r w:rsidR="0055774F">
        <w:rPr>
          <w:rFonts w:asciiTheme="majorBidi" w:hAnsiTheme="majorBidi" w:cstheme="majorBidi"/>
        </w:rPr>
        <w:t>period</w:t>
      </w:r>
      <w:r w:rsidR="009C6B08">
        <w:rPr>
          <w:rFonts w:asciiTheme="majorBidi" w:hAnsiTheme="majorBidi" w:cstheme="majorBidi"/>
        </w:rPr>
        <w:t xml:space="preserve"> of time</w:t>
      </w:r>
      <w:r w:rsidR="0055774F">
        <w:rPr>
          <w:rFonts w:asciiTheme="majorBidi" w:hAnsiTheme="majorBidi" w:cstheme="majorBidi"/>
        </w:rPr>
        <w:t xml:space="preserve">. </w:t>
      </w:r>
      <w:r w:rsidR="00187127">
        <w:t xml:space="preserve">Ms </w:t>
      </w:r>
      <w:r w:rsidR="00187127" w:rsidRPr="0039757E">
        <w:rPr>
          <w:rFonts w:asciiTheme="majorBidi" w:hAnsiTheme="majorBidi" w:cstheme="majorBidi"/>
        </w:rPr>
        <w:t>Odobašić</w:t>
      </w:r>
      <w:r w:rsidR="00187127">
        <w:rPr>
          <w:rFonts w:asciiTheme="majorBidi" w:hAnsiTheme="majorBidi" w:cstheme="majorBidi"/>
        </w:rPr>
        <w:t xml:space="preserve"> mentioned that she was aware of this good example and has been in contact with OFCOM, UK. </w:t>
      </w:r>
    </w:p>
    <w:p w:rsidR="0039757E" w:rsidRPr="006B1A8C" w:rsidRDefault="001A253F" w:rsidP="007508FC">
      <w:pPr>
        <w:tabs>
          <w:tab w:val="left" w:pos="720"/>
        </w:tabs>
        <w:rPr>
          <w:rFonts w:asciiTheme="majorBidi" w:hAnsiTheme="majorBidi" w:cstheme="majorBidi"/>
        </w:rPr>
      </w:pPr>
      <w:r>
        <w:rPr>
          <w:rFonts w:asciiTheme="majorBidi" w:hAnsiTheme="majorBidi" w:cstheme="majorBidi"/>
        </w:rPr>
        <w:t xml:space="preserve">Ms </w:t>
      </w:r>
      <w:r w:rsidRPr="001F5C99">
        <w:rPr>
          <w:rFonts w:asciiTheme="majorBidi" w:hAnsiTheme="majorBidi" w:cstheme="majorBidi"/>
        </w:rPr>
        <w:t xml:space="preserve">Lidia Smolarek-Best, Vice-President of </w:t>
      </w:r>
      <w:r w:rsidRPr="00937E5B">
        <w:t>European Federation of Hard of Hearing People (EFHOH)</w:t>
      </w:r>
      <w:r w:rsidR="000B7B35">
        <w:rPr>
          <w:rFonts w:asciiTheme="majorBidi" w:hAnsiTheme="majorBidi" w:cstheme="majorBidi"/>
        </w:rPr>
        <w:t>, e</w:t>
      </w:r>
      <w:r w:rsidR="00274C27">
        <w:rPr>
          <w:rFonts w:asciiTheme="majorBidi" w:hAnsiTheme="majorBidi" w:cstheme="majorBidi"/>
        </w:rPr>
        <w:t xml:space="preserve">xpressed her interest in </w:t>
      </w:r>
      <w:r w:rsidR="00AF170E">
        <w:rPr>
          <w:rFonts w:asciiTheme="majorBidi" w:hAnsiTheme="majorBidi" w:cstheme="majorBidi"/>
        </w:rPr>
        <w:t>hav</w:t>
      </w:r>
      <w:r w:rsidR="00274C27">
        <w:rPr>
          <w:rFonts w:asciiTheme="majorBidi" w:hAnsiTheme="majorBidi" w:cstheme="majorBidi"/>
        </w:rPr>
        <w:t>ing</w:t>
      </w:r>
      <w:r w:rsidR="000B7B35">
        <w:rPr>
          <w:rFonts w:asciiTheme="majorBidi" w:hAnsiTheme="majorBidi" w:cstheme="majorBidi"/>
        </w:rPr>
        <w:t xml:space="preserve"> more information on this subtitling</w:t>
      </w:r>
      <w:r w:rsidR="009C6B08">
        <w:rPr>
          <w:rFonts w:asciiTheme="majorBidi" w:hAnsiTheme="majorBidi" w:cstheme="majorBidi"/>
        </w:rPr>
        <w:t>/</w:t>
      </w:r>
      <w:r w:rsidR="000B7B35">
        <w:rPr>
          <w:rFonts w:asciiTheme="majorBidi" w:hAnsiTheme="majorBidi" w:cstheme="majorBidi"/>
        </w:rPr>
        <w:t>caption</w:t>
      </w:r>
      <w:r w:rsidR="009C6B08">
        <w:rPr>
          <w:rFonts w:asciiTheme="majorBidi" w:hAnsiTheme="majorBidi" w:cstheme="majorBidi"/>
        </w:rPr>
        <w:t>ing</w:t>
      </w:r>
      <w:r w:rsidR="000B7B35">
        <w:rPr>
          <w:rFonts w:asciiTheme="majorBidi" w:hAnsiTheme="majorBidi" w:cstheme="majorBidi"/>
        </w:rPr>
        <w:t xml:space="preserve"> topic from the</w:t>
      </w:r>
      <w:r w:rsidR="009C6B08">
        <w:rPr>
          <w:rFonts w:asciiTheme="majorBidi" w:hAnsiTheme="majorBidi" w:cstheme="majorBidi"/>
        </w:rPr>
        <w:t xml:space="preserve"> Balkan</w:t>
      </w:r>
      <w:r w:rsidR="000B7B35">
        <w:rPr>
          <w:rFonts w:asciiTheme="majorBidi" w:hAnsiTheme="majorBidi" w:cstheme="majorBidi"/>
        </w:rPr>
        <w:t xml:space="preserve"> region</w:t>
      </w:r>
      <w:r w:rsidR="00361DB7">
        <w:rPr>
          <w:rFonts w:asciiTheme="majorBidi" w:hAnsiTheme="majorBidi" w:cstheme="majorBidi"/>
        </w:rPr>
        <w:t>.</w:t>
      </w:r>
      <w:r w:rsidR="000B7B35">
        <w:rPr>
          <w:rFonts w:asciiTheme="majorBidi" w:hAnsiTheme="majorBidi" w:cstheme="majorBidi"/>
        </w:rPr>
        <w:t xml:space="preserve"> </w:t>
      </w:r>
      <w:r w:rsidR="00361DB7">
        <w:rPr>
          <w:rFonts w:asciiTheme="majorBidi" w:hAnsiTheme="majorBidi" w:cstheme="majorBidi"/>
        </w:rPr>
        <w:t>The</w:t>
      </w:r>
      <w:r w:rsidR="000B7B35">
        <w:rPr>
          <w:rFonts w:asciiTheme="majorBidi" w:hAnsiTheme="majorBidi" w:cstheme="majorBidi"/>
        </w:rPr>
        <w:t xml:space="preserve"> </w:t>
      </w:r>
      <w:r w:rsidR="000B7B35" w:rsidRPr="00751A4B">
        <w:rPr>
          <w:rFonts w:asciiTheme="majorBidi" w:hAnsiTheme="majorBidi" w:cstheme="majorBidi"/>
        </w:rPr>
        <w:t xml:space="preserve">EFHOH’s reports </w:t>
      </w:r>
      <w:r w:rsidR="00751A4B">
        <w:rPr>
          <w:rFonts w:asciiTheme="majorBidi" w:hAnsiTheme="majorBidi" w:cstheme="majorBidi"/>
        </w:rPr>
        <w:t>(</w:t>
      </w:r>
      <w:hyperlink r:id="rId19" w:history="1">
        <w:r w:rsidR="00751A4B" w:rsidRPr="007508FC">
          <w:rPr>
            <w:rStyle w:val="Hyperlink"/>
            <w:rFonts w:cstheme="majorBidi"/>
          </w:rPr>
          <w:t>2011 version</w:t>
        </w:r>
      </w:hyperlink>
      <w:r w:rsidR="00751A4B">
        <w:rPr>
          <w:rFonts w:asciiTheme="majorBidi" w:hAnsiTheme="majorBidi" w:cstheme="majorBidi"/>
        </w:rPr>
        <w:t xml:space="preserve">; </w:t>
      </w:r>
      <w:hyperlink r:id="rId20" w:history="1">
        <w:r w:rsidR="00751A4B" w:rsidRPr="007508FC">
          <w:rPr>
            <w:rStyle w:val="Hyperlink"/>
            <w:rFonts w:cstheme="majorBidi"/>
          </w:rPr>
          <w:t>2015 version</w:t>
        </w:r>
      </w:hyperlink>
      <w:r w:rsidR="00751A4B">
        <w:rPr>
          <w:rFonts w:asciiTheme="majorBidi" w:hAnsiTheme="majorBidi" w:cstheme="majorBidi"/>
        </w:rPr>
        <w:t xml:space="preserve">) </w:t>
      </w:r>
      <w:r w:rsidR="000B7B35" w:rsidRPr="00751A4B">
        <w:rPr>
          <w:rFonts w:asciiTheme="majorBidi" w:hAnsiTheme="majorBidi" w:cstheme="majorBidi"/>
        </w:rPr>
        <w:t>on</w:t>
      </w:r>
      <w:r w:rsidR="000B7B35">
        <w:rPr>
          <w:rFonts w:asciiTheme="majorBidi" w:hAnsiTheme="majorBidi" w:cstheme="majorBidi"/>
        </w:rPr>
        <w:t xml:space="preserve"> this topic don’t have such information. </w:t>
      </w:r>
      <w:r w:rsidR="00E034FE">
        <w:rPr>
          <w:rFonts w:asciiTheme="majorBidi" w:hAnsiTheme="majorBidi" w:cstheme="majorBidi"/>
        </w:rPr>
        <w:t>(See item 5 above for the result of the discussion.)</w:t>
      </w:r>
    </w:p>
    <w:p w:rsidR="002B7898" w:rsidRDefault="00946A1C" w:rsidP="00A655BF">
      <w:pPr>
        <w:tabs>
          <w:tab w:val="left" w:pos="317"/>
        </w:tabs>
      </w:pPr>
      <w:r>
        <w:t xml:space="preserve">Mr </w:t>
      </w:r>
      <w:r w:rsidRPr="00E42829">
        <w:t>Dušan CAF</w:t>
      </w:r>
      <w:r>
        <w:t xml:space="preserve">, </w:t>
      </w:r>
      <w:r w:rsidRPr="00F04C5E">
        <w:t>Director</w:t>
      </w:r>
      <w:r>
        <w:t xml:space="preserve"> of</w:t>
      </w:r>
      <w:r w:rsidRPr="00F04C5E">
        <w:t xml:space="preserve"> Digitas Institute</w:t>
      </w:r>
      <w:r>
        <w:t xml:space="preserve">, Slovenia, </w:t>
      </w:r>
      <w:r w:rsidR="00361DB7">
        <w:t xml:space="preserve">also </w:t>
      </w:r>
      <w:r>
        <w:t xml:space="preserve">commented </w:t>
      </w:r>
      <w:r w:rsidR="0068173C">
        <w:t>on</w:t>
      </w:r>
      <w:r>
        <w:t xml:space="preserve"> the regional situation </w:t>
      </w:r>
      <w:r w:rsidR="00CA52FB">
        <w:t>in</w:t>
      </w:r>
      <w:r w:rsidR="00CA74FB">
        <w:t xml:space="preserve"> the Balka</w:t>
      </w:r>
      <w:r w:rsidR="0068173C">
        <w:t>ns</w:t>
      </w:r>
      <w:r>
        <w:rPr>
          <w:rFonts w:asciiTheme="majorBidi" w:hAnsiTheme="majorBidi" w:cstheme="majorBidi"/>
        </w:rPr>
        <w:t xml:space="preserve">. He agreed that the role of regulators to implement accessibility policies should be strengthened, and that was the one of the </w:t>
      </w:r>
      <w:r w:rsidR="000A4EBE">
        <w:rPr>
          <w:rFonts w:asciiTheme="majorBidi" w:hAnsiTheme="majorBidi" w:cstheme="majorBidi"/>
        </w:rPr>
        <w:t>motivating factors behind</w:t>
      </w:r>
      <w:r w:rsidR="003F5F62">
        <w:rPr>
          <w:rFonts w:asciiTheme="majorBidi" w:hAnsiTheme="majorBidi" w:cstheme="majorBidi"/>
        </w:rPr>
        <w:t xml:space="preserve"> </w:t>
      </w:r>
      <w:hyperlink r:id="rId21" w:history="1">
        <w:r w:rsidR="003F5F62" w:rsidRPr="00A655BF">
          <w:rPr>
            <w:rStyle w:val="Hyperlink"/>
            <w:rFonts w:ascii="Times New Roman" w:eastAsia="MS Mincho" w:hAnsi="Times New Roman" w:hint="eastAsia"/>
          </w:rPr>
          <w:t>GARI</w:t>
        </w:r>
      </w:hyperlink>
      <w:r w:rsidR="003F5F62">
        <w:rPr>
          <w:rFonts w:eastAsia="MS Mincho" w:hint="eastAsia"/>
        </w:rPr>
        <w:t xml:space="preserve"> (Global Accessibility Reporting Initiative</w:t>
      </w:r>
      <w:r w:rsidR="00A655BF">
        <w:rPr>
          <w:rFonts w:eastAsia="MS Mincho"/>
        </w:rPr>
        <w:t>)</w:t>
      </w:r>
      <w:r w:rsidR="00361DB7">
        <w:rPr>
          <w:rFonts w:eastAsia="MS Mincho"/>
        </w:rPr>
        <w:t xml:space="preserve"> lobbying and the report of which was</w:t>
      </w:r>
      <w:r w:rsidR="00A655BF">
        <w:rPr>
          <w:rFonts w:eastAsia="MS Mincho"/>
        </w:rPr>
        <w:t xml:space="preserve"> </w:t>
      </w:r>
      <w:r w:rsidR="003F5F62">
        <w:rPr>
          <w:rFonts w:eastAsia="MS Mincho"/>
        </w:rPr>
        <w:t>presented at</w:t>
      </w:r>
      <w:r w:rsidR="003F5F62" w:rsidRPr="003F5F62">
        <w:rPr>
          <w:rFonts w:asciiTheme="majorBidi" w:hAnsiTheme="majorBidi" w:cstheme="majorBidi"/>
        </w:rPr>
        <w:t xml:space="preserve"> </w:t>
      </w:r>
      <w:r w:rsidR="003F5F62">
        <w:rPr>
          <w:rFonts w:asciiTheme="majorBidi" w:hAnsiTheme="majorBidi" w:cstheme="majorBidi"/>
        </w:rPr>
        <w:t xml:space="preserve">Q26/16 session on </w:t>
      </w:r>
      <w:r w:rsidR="00361DB7">
        <w:rPr>
          <w:rFonts w:asciiTheme="majorBidi" w:hAnsiTheme="majorBidi" w:cstheme="majorBidi"/>
        </w:rPr>
        <w:t>18</w:t>
      </w:r>
      <w:r w:rsidR="00361DB7" w:rsidRPr="00F55F14">
        <w:rPr>
          <w:rFonts w:asciiTheme="majorBidi" w:hAnsiTheme="majorBidi" w:cstheme="majorBidi"/>
          <w:vertAlign w:val="superscript"/>
        </w:rPr>
        <w:t>th</w:t>
      </w:r>
      <w:r w:rsidR="00361DB7">
        <w:rPr>
          <w:rFonts w:asciiTheme="majorBidi" w:hAnsiTheme="majorBidi" w:cstheme="majorBidi"/>
        </w:rPr>
        <w:t xml:space="preserve"> July 2018</w:t>
      </w:r>
      <w:r w:rsidR="003F5F62">
        <w:rPr>
          <w:rFonts w:asciiTheme="majorBidi" w:hAnsiTheme="majorBidi" w:cstheme="majorBidi"/>
        </w:rPr>
        <w:t>that day</w:t>
      </w:r>
      <w:r w:rsidR="003F5F62">
        <w:rPr>
          <w:rFonts w:eastAsia="MS Mincho" w:hint="eastAsia"/>
        </w:rPr>
        <w:t xml:space="preserve">). </w:t>
      </w:r>
    </w:p>
    <w:p w:rsidR="00946A1C" w:rsidRDefault="00946A1C" w:rsidP="00946A1C">
      <w:pPr>
        <w:tabs>
          <w:tab w:val="left" w:pos="317"/>
        </w:tabs>
        <w:rPr>
          <w:rFonts w:asciiTheme="majorBidi" w:hAnsiTheme="majorBidi" w:cstheme="majorBidi"/>
        </w:rPr>
      </w:pPr>
      <w:r>
        <w:t xml:space="preserve">Ms </w:t>
      </w:r>
      <w:r w:rsidRPr="0039757E">
        <w:rPr>
          <w:rFonts w:asciiTheme="majorBidi" w:hAnsiTheme="majorBidi" w:cstheme="majorBidi"/>
        </w:rPr>
        <w:t>Odobašić</w:t>
      </w:r>
      <w:r>
        <w:t xml:space="preserve"> </w:t>
      </w:r>
      <w:r w:rsidR="001A253F">
        <w:t>mentioned</w:t>
      </w:r>
      <w:r>
        <w:t xml:space="preserve"> that the sharing </w:t>
      </w:r>
      <w:r w:rsidR="00361DB7">
        <w:t xml:space="preserve">of </w:t>
      </w:r>
      <w:r>
        <w:t xml:space="preserve">knowledge, such as regional initiatives </w:t>
      </w:r>
      <w:r w:rsidR="00361DB7">
        <w:t>was</w:t>
      </w:r>
      <w:r>
        <w:t xml:space="preserve"> important. She suggested </w:t>
      </w:r>
      <w:r w:rsidR="00361DB7">
        <w:t xml:space="preserve">that </w:t>
      </w:r>
      <w:r>
        <w:t xml:space="preserve">Slovenia </w:t>
      </w:r>
      <w:r w:rsidR="00361DB7">
        <w:t>should</w:t>
      </w:r>
      <w:r>
        <w:t xml:space="preserve"> join </w:t>
      </w:r>
      <w:r w:rsidR="005B6EA7">
        <w:t xml:space="preserve">the meetings of </w:t>
      </w:r>
      <w:r w:rsidR="005B6EA7">
        <w:rPr>
          <w:rFonts w:asciiTheme="majorBidi" w:hAnsiTheme="majorBidi" w:cstheme="majorBidi"/>
        </w:rPr>
        <w:t xml:space="preserve">Western Balkan countries (Bosnia Herzegovina, Serbia, Macedonia and Croatia) </w:t>
      </w:r>
      <w:r w:rsidR="005B71E7">
        <w:rPr>
          <w:rFonts w:asciiTheme="majorBidi" w:hAnsiTheme="majorBidi" w:cstheme="majorBidi"/>
        </w:rPr>
        <w:t xml:space="preserve">on this topic. </w:t>
      </w:r>
    </w:p>
    <w:p w:rsidR="000E5B63" w:rsidRDefault="008732A0" w:rsidP="004B7BC1">
      <w:pPr>
        <w:pStyle w:val="Headingib"/>
        <w:numPr>
          <w:ilvl w:val="1"/>
          <w:numId w:val="1"/>
        </w:numPr>
      </w:pPr>
      <w:r>
        <w:lastRenderedPageBreak/>
        <w:t xml:space="preserve">ITU-T </w:t>
      </w:r>
    </w:p>
    <w:p w:rsidR="00A96BB4" w:rsidRPr="00900D8A" w:rsidRDefault="00A96BB4" w:rsidP="004B7BC1">
      <w:pPr>
        <w:pStyle w:val="ListParagraph"/>
        <w:numPr>
          <w:ilvl w:val="0"/>
          <w:numId w:val="4"/>
        </w:numPr>
        <w:rPr>
          <w:b/>
          <w:bCs/>
        </w:rPr>
      </w:pPr>
      <w:r w:rsidRPr="00900D8A">
        <w:rPr>
          <w:b/>
          <w:bCs/>
        </w:rPr>
        <w:t>SG20</w:t>
      </w:r>
    </w:p>
    <w:p w:rsidR="00D823CC" w:rsidRDefault="00D823CC" w:rsidP="00326707">
      <w:r w:rsidRPr="00D823CC">
        <w:t>Mr LEE Yong Jick</w:t>
      </w:r>
      <w:r>
        <w:t xml:space="preserve"> briefly presented the work on </w:t>
      </w:r>
      <w:r w:rsidR="00B02C12">
        <w:t xml:space="preserve">accessibility for </w:t>
      </w:r>
      <w:r>
        <w:t>IoT and smart cit</w:t>
      </w:r>
      <w:r w:rsidR="00361DB7">
        <w:t>ies</w:t>
      </w:r>
      <w:r>
        <w:t xml:space="preserve"> </w:t>
      </w:r>
      <w:r w:rsidR="00A96BB4">
        <w:t xml:space="preserve">in Q2/20 </w:t>
      </w:r>
      <w:r>
        <w:t>(</w:t>
      </w:r>
      <w:r w:rsidR="00A96BB4">
        <w:t xml:space="preserve">included in </w:t>
      </w:r>
      <w:r>
        <w:t xml:space="preserve">JCA-AHF </w:t>
      </w:r>
      <w:hyperlink r:id="rId22" w:history="1">
        <w:r w:rsidRPr="00D823CC">
          <w:rPr>
            <w:rStyle w:val="Hyperlink"/>
            <w:rFonts w:ascii="Times New Roman" w:hAnsi="Times New Roman"/>
          </w:rPr>
          <w:t>Document 334</w:t>
        </w:r>
      </w:hyperlink>
      <w:r w:rsidR="00A96BB4">
        <w:t xml:space="preserve"> )</w:t>
      </w:r>
      <w:r>
        <w:t xml:space="preserve">. </w:t>
      </w:r>
      <w:r w:rsidR="00361DB7">
        <w:t>He stated that t</w:t>
      </w:r>
      <w:r w:rsidR="00A96BB4">
        <w:t>here ar</w:t>
      </w:r>
      <w:r w:rsidR="00A96BB4" w:rsidRPr="00A96BB4">
        <w:t xml:space="preserve">e two ongoing work items </w:t>
      </w:r>
      <w:r w:rsidR="00B02C12">
        <w:t>on the topic</w:t>
      </w:r>
      <w:r w:rsidR="0079741D">
        <w:t>. This work was especially important for</w:t>
      </w:r>
      <w:r w:rsidR="00A96BB4" w:rsidRPr="00A96BB4">
        <w:t xml:space="preserve"> smart public transportation services</w:t>
      </w:r>
      <w:r w:rsidR="00B02C12">
        <w:t>:</w:t>
      </w:r>
      <w:r w:rsidR="00326707">
        <w:t xml:space="preserve"> Y.Accessibility “</w:t>
      </w:r>
      <w:r w:rsidR="00326707" w:rsidRPr="00326707">
        <w:t>Accessibility requirements for the Internet of things applications and services</w:t>
      </w:r>
      <w:r w:rsidR="00326707">
        <w:t xml:space="preserve">” is targeted for </w:t>
      </w:r>
      <w:r w:rsidR="0079741D">
        <w:t xml:space="preserve">consent in </w:t>
      </w:r>
      <w:r w:rsidR="00326707">
        <w:t>December 2018</w:t>
      </w:r>
      <w:r w:rsidR="00B02C12">
        <w:t>;</w:t>
      </w:r>
      <w:r w:rsidR="0079741D">
        <w:t xml:space="preserve"> </w:t>
      </w:r>
      <w:r w:rsidR="00326707" w:rsidRPr="00326707">
        <w:t>Y.ACC-PTS “Accessibility requirements for smart public transportation services”</w:t>
      </w:r>
      <w:r w:rsidR="00326707">
        <w:t xml:space="preserve"> was just initiated in May 2018.  </w:t>
      </w:r>
    </w:p>
    <w:p w:rsidR="00F21B15" w:rsidRPr="00900D8A" w:rsidRDefault="00A96BB4" w:rsidP="004B7BC1">
      <w:pPr>
        <w:pStyle w:val="ListParagraph"/>
        <w:numPr>
          <w:ilvl w:val="0"/>
          <w:numId w:val="4"/>
        </w:numPr>
        <w:rPr>
          <w:b/>
          <w:bCs/>
        </w:rPr>
      </w:pPr>
      <w:r w:rsidRPr="00900D8A">
        <w:rPr>
          <w:b/>
          <w:bCs/>
        </w:rPr>
        <w:t>SG16</w:t>
      </w:r>
    </w:p>
    <w:p w:rsidR="00F21B15" w:rsidRDefault="00E80E96" w:rsidP="00F21B15">
      <w:pPr>
        <w:rPr>
          <w:rFonts w:eastAsia="Times New Roman"/>
          <w:lang w:val="tr-TR" w:eastAsia="tr-TR"/>
        </w:rPr>
      </w:pPr>
      <w:r>
        <w:t xml:space="preserve">It was </w:t>
      </w:r>
      <w:r w:rsidR="0079741D">
        <w:t xml:space="preserve">announced </w:t>
      </w:r>
      <w:r>
        <w:t xml:space="preserve">that </w:t>
      </w:r>
      <w:hyperlink r:id="rId23" w:history="1">
        <w:r w:rsidRPr="00F21B15">
          <w:rPr>
            <w:rStyle w:val="Hyperlink"/>
            <w:rFonts w:ascii="Times New Roman" w:hAnsi="Times New Roman"/>
          </w:rPr>
          <w:t xml:space="preserve">ITU has been awarded by </w:t>
        </w:r>
        <w:r w:rsidRPr="00F21B15">
          <w:rPr>
            <w:rStyle w:val="Hyperlink"/>
            <w:rFonts w:ascii="Times New Roman" w:eastAsia="Times New Roman" w:hAnsi="Times New Roman"/>
            <w:lang w:val="tr-TR" w:eastAsia="tr-TR"/>
          </w:rPr>
          <w:t>Zero Project</w:t>
        </w:r>
      </w:hyperlink>
      <w:r>
        <w:rPr>
          <w:rFonts w:eastAsia="Times New Roman"/>
          <w:lang w:val="tr-TR" w:eastAsia="tr-TR"/>
        </w:rPr>
        <w:t xml:space="preserve"> for ITU-T F.921 in Vienna in Februarly 2018. This was the first </w:t>
      </w:r>
      <w:r w:rsidR="00F21B15">
        <w:rPr>
          <w:rFonts w:eastAsia="Times New Roman"/>
          <w:lang w:val="tr-TR" w:eastAsia="tr-TR"/>
        </w:rPr>
        <w:t xml:space="preserve">time that ITU has </w:t>
      </w:r>
      <w:r w:rsidR="0079741D">
        <w:rPr>
          <w:rFonts w:eastAsia="Times New Roman"/>
          <w:lang w:val="tr-TR" w:eastAsia="tr-TR"/>
        </w:rPr>
        <w:t xml:space="preserve">received an award </w:t>
      </w:r>
      <w:r>
        <w:rPr>
          <w:rFonts w:eastAsia="Times New Roman"/>
          <w:lang w:val="tr-TR" w:eastAsia="tr-TR"/>
        </w:rPr>
        <w:t>for accessibility work</w:t>
      </w:r>
      <w:r w:rsidR="00F21B15">
        <w:rPr>
          <w:rFonts w:eastAsia="Times New Roman"/>
          <w:lang w:val="tr-TR" w:eastAsia="tr-TR"/>
        </w:rPr>
        <w:t xml:space="preserve"> by an exteternal body</w:t>
      </w:r>
      <w:r>
        <w:rPr>
          <w:rFonts w:eastAsia="Times New Roman"/>
          <w:lang w:val="tr-TR" w:eastAsia="tr-TR"/>
        </w:rPr>
        <w:t>.</w:t>
      </w:r>
    </w:p>
    <w:p w:rsidR="00E80E96" w:rsidRPr="00900D8A" w:rsidRDefault="00A96BB4" w:rsidP="004B7BC1">
      <w:pPr>
        <w:pStyle w:val="ListParagraph"/>
        <w:numPr>
          <w:ilvl w:val="0"/>
          <w:numId w:val="4"/>
        </w:numPr>
        <w:rPr>
          <w:b/>
          <w:bCs/>
        </w:rPr>
      </w:pPr>
      <w:r w:rsidRPr="00900D8A">
        <w:rPr>
          <w:b/>
          <w:bCs/>
        </w:rPr>
        <w:t>SG2</w:t>
      </w:r>
    </w:p>
    <w:p w:rsidR="00F8387C" w:rsidRDefault="0079741D" w:rsidP="006335B7">
      <w:pPr>
        <w:rPr>
          <w:lang w:val="en-US"/>
        </w:rPr>
      </w:pPr>
      <w:r>
        <w:rPr>
          <w:lang w:val="en-US"/>
        </w:rPr>
        <w:t xml:space="preserve">Mr </w:t>
      </w:r>
      <w:r w:rsidR="00F21B15" w:rsidRPr="009F3C04">
        <w:rPr>
          <w:lang w:val="en-US"/>
        </w:rPr>
        <w:t>Grigory Miloradov</w:t>
      </w:r>
      <w:r>
        <w:rPr>
          <w:lang w:val="en-US"/>
        </w:rPr>
        <w:t xml:space="preserve"> from</w:t>
      </w:r>
      <w:r w:rsidR="00F21B15">
        <w:rPr>
          <w:lang w:val="en-US"/>
        </w:rPr>
        <w:t xml:space="preserve"> World Global Telecom (WGT) </w:t>
      </w:r>
      <w:r w:rsidR="004540E2">
        <w:rPr>
          <w:lang w:val="en-US"/>
        </w:rPr>
        <w:t>presented J</w:t>
      </w:r>
      <w:r w:rsidR="00DF7F89">
        <w:rPr>
          <w:lang w:val="en-US"/>
        </w:rPr>
        <w:t xml:space="preserve">CA-AHF </w:t>
      </w:r>
      <w:hyperlink r:id="rId24" w:history="1">
        <w:r w:rsidR="00DF7F89" w:rsidRPr="0079741D">
          <w:rPr>
            <w:rStyle w:val="Hyperlink"/>
            <w:rFonts w:ascii="Times New Roman" w:hAnsi="Times New Roman"/>
            <w:lang w:val="en-US"/>
          </w:rPr>
          <w:t>Document 338</w:t>
        </w:r>
      </w:hyperlink>
      <w:r w:rsidR="00DF7F89">
        <w:rPr>
          <w:lang w:val="en-US"/>
        </w:rPr>
        <w:t xml:space="preserve"> which </w:t>
      </w:r>
      <w:r>
        <w:rPr>
          <w:lang w:val="en-US"/>
        </w:rPr>
        <w:t>explained</w:t>
      </w:r>
      <w:r w:rsidR="004540E2">
        <w:rPr>
          <w:lang w:val="en-US"/>
        </w:rPr>
        <w:t xml:space="preserve"> WGT’s project</w:t>
      </w:r>
      <w:r>
        <w:rPr>
          <w:lang w:val="en-US"/>
        </w:rPr>
        <w:t>. The project is</w:t>
      </w:r>
      <w:r w:rsidR="00DF7F89">
        <w:rPr>
          <w:lang w:val="en-US"/>
        </w:rPr>
        <w:t xml:space="preserve"> </w:t>
      </w:r>
      <w:r w:rsidR="009143CE">
        <w:rPr>
          <w:lang w:val="en-US"/>
        </w:rPr>
        <w:t xml:space="preserve">an assisted global conference call platform </w:t>
      </w:r>
      <w:r w:rsidR="008F6F77">
        <w:rPr>
          <w:lang w:val="en-US"/>
        </w:rPr>
        <w:t>that will</w:t>
      </w:r>
      <w:r w:rsidR="009143CE">
        <w:rPr>
          <w:lang w:val="en-US"/>
        </w:rPr>
        <w:t xml:space="preserve"> enable simultaneous conversation</w:t>
      </w:r>
      <w:r w:rsidR="008F6F77">
        <w:rPr>
          <w:lang w:val="en-US"/>
        </w:rPr>
        <w:t>s</w:t>
      </w:r>
      <w:r w:rsidR="009143CE">
        <w:rPr>
          <w:lang w:val="en-US"/>
        </w:rPr>
        <w:t xml:space="preserve"> for persons with disabilities according to their specific needs. The prototype of the first service of the platform </w:t>
      </w:r>
      <w:r w:rsidR="004540E2">
        <w:rPr>
          <w:lang w:val="en-US"/>
        </w:rPr>
        <w:t>has been</w:t>
      </w:r>
      <w:r w:rsidR="009143CE">
        <w:rPr>
          <w:lang w:val="en-US"/>
        </w:rPr>
        <w:t xml:space="preserve"> presented at ITU-T SG2</w:t>
      </w:r>
      <w:r w:rsidR="008F6F77">
        <w:rPr>
          <w:lang w:val="en-US"/>
        </w:rPr>
        <w:t>.</w:t>
      </w:r>
      <w:r w:rsidR="009143CE">
        <w:rPr>
          <w:lang w:val="en-US"/>
        </w:rPr>
        <w:t xml:space="preserve"> </w:t>
      </w:r>
      <w:r w:rsidR="00455D00" w:rsidRPr="00455D00">
        <w:rPr>
          <w:lang w:val="en-US"/>
        </w:rPr>
        <w:t xml:space="preserve">The </w:t>
      </w:r>
      <w:r w:rsidR="00455D00">
        <w:rPr>
          <w:lang w:val="en-US"/>
        </w:rPr>
        <w:t xml:space="preserve">SG2 </w:t>
      </w:r>
      <w:r w:rsidR="00455D00" w:rsidRPr="00455D00">
        <w:rPr>
          <w:lang w:val="en-US"/>
        </w:rPr>
        <w:t>meeting agreed to advise the Director of TSB to proceed with the application from WGT for an E.164 Trial Identification Code (TIC) under the shared E.164 Country Code 991 and an E.212 trial-MNC under the shared E.212 Mobile Country Code 991 in the light of the revised E.164.2 “E.164 numbering resources for trials”and the new Annex to E.212 “Assignment of shared E.212 mobile country codes (MCC) for trials”discussed in Q1/2.</w:t>
      </w:r>
    </w:p>
    <w:p w:rsidR="005E596B" w:rsidRDefault="005E596B" w:rsidP="009143CE">
      <w:pPr>
        <w:rPr>
          <w:lang w:val="en-US"/>
        </w:rPr>
      </w:pPr>
      <w:r>
        <w:rPr>
          <w:lang w:val="en-US"/>
        </w:rPr>
        <w:t xml:space="preserve">Mr </w:t>
      </w:r>
      <w:r w:rsidR="00A138DC">
        <w:rPr>
          <w:lang w:val="en-US"/>
        </w:rPr>
        <w:t>Christopher Jones expressed his interest in seeing this project progress</w:t>
      </w:r>
      <w:r w:rsidR="008F6F77">
        <w:rPr>
          <w:lang w:val="en-US"/>
        </w:rPr>
        <w:t xml:space="preserve">. He made an important comment </w:t>
      </w:r>
      <w:r w:rsidR="00A138DC">
        <w:rPr>
          <w:lang w:val="en-US"/>
        </w:rPr>
        <w:t xml:space="preserve">that not all persons who are deaf can read their national written language, but they use </w:t>
      </w:r>
      <w:r w:rsidR="008F6F77">
        <w:rPr>
          <w:lang w:val="en-US"/>
        </w:rPr>
        <w:t xml:space="preserve">their national </w:t>
      </w:r>
      <w:r w:rsidR="00A138DC">
        <w:rPr>
          <w:lang w:val="en-US"/>
        </w:rPr>
        <w:t xml:space="preserve">sign language instead. This comment was noted by Mr </w:t>
      </w:r>
      <w:r w:rsidR="00A138DC" w:rsidRPr="009F3C04">
        <w:rPr>
          <w:lang w:val="en-US"/>
        </w:rPr>
        <w:t>Miloradov</w:t>
      </w:r>
      <w:r w:rsidR="00A138DC">
        <w:rPr>
          <w:lang w:val="en-US"/>
        </w:rPr>
        <w:t>.</w:t>
      </w:r>
      <w:r w:rsidR="008F6F77">
        <w:rPr>
          <w:lang w:val="en-US"/>
        </w:rPr>
        <w:t xml:space="preserve"> It was also noted by the JCA-AHF </w:t>
      </w:r>
      <w:r w:rsidR="00B02C12">
        <w:rPr>
          <w:lang w:val="en-US"/>
        </w:rPr>
        <w:t>C</w:t>
      </w:r>
      <w:r w:rsidR="008F6F77">
        <w:rPr>
          <w:lang w:val="en-US"/>
        </w:rPr>
        <w:t>hairman that every country has its own sign language and that all sign languages are not the same.</w:t>
      </w:r>
      <w:r>
        <w:rPr>
          <w:lang w:val="en-US"/>
        </w:rPr>
        <w:t xml:space="preserve"> </w:t>
      </w:r>
    </w:p>
    <w:p w:rsidR="006335B7" w:rsidRPr="006335B7" w:rsidRDefault="006335B7" w:rsidP="004B7BC1">
      <w:pPr>
        <w:pStyle w:val="Headingib"/>
        <w:numPr>
          <w:ilvl w:val="1"/>
          <w:numId w:val="1"/>
        </w:numPr>
        <w:rPr>
          <w:lang w:val="en-US"/>
        </w:rPr>
      </w:pPr>
      <w:r w:rsidRPr="006335B7">
        <w:rPr>
          <w:lang w:val="en-US"/>
        </w:rPr>
        <w:t>ITU Plenipotentiary Conference 2018 (PP-18)</w:t>
      </w:r>
    </w:p>
    <w:p w:rsidR="000E5B63" w:rsidRDefault="00A21ABD" w:rsidP="00A21ABD">
      <w:pPr>
        <w:rPr>
          <w:lang w:val="en-US"/>
        </w:rPr>
      </w:pPr>
      <w:r>
        <w:rPr>
          <w:lang w:val="en-US"/>
        </w:rPr>
        <w:t xml:space="preserve">Then, the JCA-AHF Chairman briefly </w:t>
      </w:r>
      <w:r w:rsidR="008F6F77">
        <w:rPr>
          <w:lang w:val="en-US"/>
        </w:rPr>
        <w:t>reported</w:t>
      </w:r>
      <w:r>
        <w:rPr>
          <w:lang w:val="en-US"/>
        </w:rPr>
        <w:t xml:space="preserve"> that she was involved in preparing a contribution from </w:t>
      </w:r>
      <w:r w:rsidR="000B1C49">
        <w:rPr>
          <w:lang w:val="en-US"/>
        </w:rPr>
        <w:t>US,</w:t>
      </w:r>
      <w:r>
        <w:rPr>
          <w:lang w:val="en-US"/>
        </w:rPr>
        <w:t xml:space="preserve"> </w:t>
      </w:r>
      <w:r w:rsidR="008F6F77">
        <w:rPr>
          <w:lang w:val="en-US"/>
        </w:rPr>
        <w:t>proposing</w:t>
      </w:r>
      <w:r>
        <w:rPr>
          <w:lang w:val="en-US"/>
        </w:rPr>
        <w:t xml:space="preserve"> a</w:t>
      </w:r>
      <w:r w:rsidR="008F6F77">
        <w:rPr>
          <w:lang w:val="en-US"/>
        </w:rPr>
        <w:t>n updated</w:t>
      </w:r>
      <w:r>
        <w:rPr>
          <w:lang w:val="en-US"/>
        </w:rPr>
        <w:t xml:space="preserve"> r</w:t>
      </w:r>
      <w:r w:rsidRPr="00A21ABD">
        <w:rPr>
          <w:lang w:val="en-US"/>
        </w:rPr>
        <w:t xml:space="preserve">evision of </w:t>
      </w:r>
      <w:r w:rsidR="008F6F77">
        <w:rPr>
          <w:lang w:val="en-US"/>
        </w:rPr>
        <w:t xml:space="preserve">the ITU Accessibility resolution, </w:t>
      </w:r>
      <w:hyperlink r:id="rId25" w:history="1">
        <w:r w:rsidRPr="00435F3F">
          <w:rPr>
            <w:rStyle w:val="Hyperlink"/>
            <w:rFonts w:ascii="Times New Roman" w:hAnsi="Times New Roman"/>
            <w:lang w:val="en-US"/>
          </w:rPr>
          <w:t>Resolution 175 (Rev. Busan, 2014)</w:t>
        </w:r>
      </w:hyperlink>
      <w:r>
        <w:rPr>
          <w:lang w:val="en-US"/>
        </w:rPr>
        <w:t xml:space="preserve">, and it would be discussed at </w:t>
      </w:r>
      <w:r w:rsidRPr="00A21ABD">
        <w:rPr>
          <w:lang w:val="en-US"/>
        </w:rPr>
        <w:t>ITU Plenipotentiary Conference 2018 (PP-18)</w:t>
      </w:r>
      <w:r>
        <w:rPr>
          <w:lang w:val="en-US"/>
        </w:rPr>
        <w:t xml:space="preserve"> in Dubai </w:t>
      </w:r>
      <w:r w:rsidR="008F6F77">
        <w:rPr>
          <w:lang w:val="en-US"/>
        </w:rPr>
        <w:t xml:space="preserve"> which will take place </w:t>
      </w:r>
      <w:r>
        <w:rPr>
          <w:lang w:val="en-US"/>
        </w:rPr>
        <w:t xml:space="preserve">from 29 October - 16 November 2018. She encouraged the JCA-AHF meeting participants to have a look at the current Resolution 175 and </w:t>
      </w:r>
      <w:r w:rsidR="004D215F">
        <w:rPr>
          <w:lang w:val="en-US"/>
        </w:rPr>
        <w:t>to provide</w:t>
      </w:r>
      <w:r w:rsidR="008F6F77">
        <w:rPr>
          <w:lang w:val="en-US"/>
        </w:rPr>
        <w:t xml:space="preserve"> any</w:t>
      </w:r>
      <w:r w:rsidR="004D215F">
        <w:rPr>
          <w:lang w:val="en-US"/>
        </w:rPr>
        <w:t xml:space="preserve"> s</w:t>
      </w:r>
      <w:r w:rsidR="00BC18DE">
        <w:rPr>
          <w:lang w:val="en-US"/>
        </w:rPr>
        <w:t>uggestions so as to be taken in</w:t>
      </w:r>
      <w:r w:rsidR="004D215F">
        <w:rPr>
          <w:lang w:val="en-US"/>
        </w:rPr>
        <w:t xml:space="preserve">to consideration. </w:t>
      </w:r>
    </w:p>
    <w:p w:rsidR="000E5B63" w:rsidRDefault="00435F3F" w:rsidP="004B7BC1">
      <w:pPr>
        <w:pStyle w:val="Headingb"/>
        <w:numPr>
          <w:ilvl w:val="0"/>
          <w:numId w:val="1"/>
        </w:numPr>
      </w:pPr>
      <w:r>
        <w:t>Liaison Statements</w:t>
      </w:r>
      <w:r w:rsidR="009B70A4">
        <w:t xml:space="preserve"> (LS)</w:t>
      </w:r>
    </w:p>
    <w:p w:rsidR="00435F3F" w:rsidRDefault="00435F3F" w:rsidP="004B7BC1">
      <w:pPr>
        <w:pStyle w:val="Headingib"/>
        <w:numPr>
          <w:ilvl w:val="1"/>
          <w:numId w:val="1"/>
        </w:numPr>
        <w:rPr>
          <w:lang w:eastAsia="en-US"/>
        </w:rPr>
      </w:pPr>
      <w:r>
        <w:rPr>
          <w:lang w:eastAsia="en-US"/>
        </w:rPr>
        <w:t>Incoming</w:t>
      </w:r>
      <w:r w:rsidR="009B70A4">
        <w:rPr>
          <w:lang w:eastAsia="en-US"/>
        </w:rPr>
        <w:t xml:space="preserve"> LS</w:t>
      </w:r>
    </w:p>
    <w:p w:rsidR="00435F3F" w:rsidRDefault="00396C58" w:rsidP="00396C58">
      <w:pPr>
        <w:rPr>
          <w:lang w:eastAsia="en-US"/>
        </w:rPr>
      </w:pPr>
      <w:r>
        <w:rPr>
          <w:lang w:eastAsia="en-US"/>
        </w:rPr>
        <w:t xml:space="preserve">JCA-AHF took note of Incoming LS received since the previous JCA-AHF meeting in February 2018: </w:t>
      </w:r>
    </w:p>
    <w:p w:rsidR="00396C58" w:rsidRPr="00396C58" w:rsidRDefault="00396C58" w:rsidP="004B7BC1">
      <w:pPr>
        <w:pStyle w:val="ListParagraph"/>
        <w:numPr>
          <w:ilvl w:val="0"/>
          <w:numId w:val="2"/>
        </w:numPr>
        <w:rPr>
          <w:sz w:val="22"/>
          <w:szCs w:val="22"/>
        </w:rPr>
      </w:pPr>
      <w:r w:rsidRPr="00396C58">
        <w:rPr>
          <w:sz w:val="22"/>
          <w:szCs w:val="22"/>
        </w:rPr>
        <w:t xml:space="preserve">LS on CD IEC TS 63134 Active Assisted Living (AAL) use cases [from IEC SyC-AAL] (JCA-AHF </w:t>
      </w:r>
      <w:hyperlink r:id="rId26" w:history="1">
        <w:r w:rsidRPr="00396C58">
          <w:rPr>
            <w:rStyle w:val="Hyperlink"/>
            <w:rFonts w:ascii="Times New Roman" w:hAnsi="Times New Roman"/>
            <w:sz w:val="22"/>
            <w:szCs w:val="22"/>
          </w:rPr>
          <w:t>Document 332</w:t>
        </w:r>
      </w:hyperlink>
      <w:r w:rsidRPr="00396C58">
        <w:rPr>
          <w:sz w:val="22"/>
          <w:szCs w:val="22"/>
        </w:rPr>
        <w:t>)</w:t>
      </w:r>
    </w:p>
    <w:p w:rsidR="00396C58" w:rsidRPr="00396C58" w:rsidRDefault="00396C58" w:rsidP="004B7BC1">
      <w:pPr>
        <w:pStyle w:val="ListParagraph"/>
        <w:numPr>
          <w:ilvl w:val="0"/>
          <w:numId w:val="2"/>
        </w:numPr>
        <w:rPr>
          <w:sz w:val="22"/>
          <w:szCs w:val="22"/>
        </w:rPr>
      </w:pPr>
      <w:r w:rsidRPr="00396C58">
        <w:rPr>
          <w:sz w:val="22"/>
          <w:szCs w:val="22"/>
        </w:rPr>
        <w:t xml:space="preserve">LS on collaboration on multimedia application frameworks and broadcasting [from ITU-D SG1] (JCA-AHF </w:t>
      </w:r>
      <w:hyperlink r:id="rId27" w:history="1">
        <w:r w:rsidRPr="00396C58">
          <w:rPr>
            <w:rStyle w:val="Hyperlink"/>
            <w:rFonts w:ascii="Times New Roman" w:hAnsi="Times New Roman"/>
            <w:sz w:val="22"/>
            <w:szCs w:val="22"/>
          </w:rPr>
          <w:t>Document 333</w:t>
        </w:r>
      </w:hyperlink>
      <w:r w:rsidRPr="00396C58">
        <w:rPr>
          <w:sz w:val="22"/>
          <w:szCs w:val="22"/>
        </w:rPr>
        <w:t>),</w:t>
      </w:r>
    </w:p>
    <w:p w:rsidR="00396C58" w:rsidRPr="00396C58" w:rsidRDefault="00396C58" w:rsidP="004B7BC1">
      <w:pPr>
        <w:pStyle w:val="ListParagraph"/>
        <w:numPr>
          <w:ilvl w:val="0"/>
          <w:numId w:val="2"/>
        </w:numPr>
        <w:rPr>
          <w:lang w:eastAsia="en-US"/>
        </w:rPr>
      </w:pPr>
      <w:r w:rsidRPr="00396C58">
        <w:rPr>
          <w:sz w:val="22"/>
          <w:szCs w:val="22"/>
        </w:rPr>
        <w:t>LS on accessibility matters [from ITU-T SG20]</w:t>
      </w:r>
      <w:r>
        <w:rPr>
          <w:sz w:val="22"/>
          <w:szCs w:val="22"/>
        </w:rPr>
        <w:t xml:space="preserve"> </w:t>
      </w:r>
      <w:r w:rsidRPr="00396C58">
        <w:rPr>
          <w:sz w:val="22"/>
          <w:szCs w:val="22"/>
        </w:rPr>
        <w:t xml:space="preserve">(JCA-AHF </w:t>
      </w:r>
      <w:hyperlink r:id="rId28" w:history="1">
        <w:r w:rsidRPr="00396C58">
          <w:rPr>
            <w:rStyle w:val="Hyperlink"/>
            <w:rFonts w:ascii="Times New Roman" w:hAnsi="Times New Roman"/>
            <w:sz w:val="22"/>
            <w:szCs w:val="22"/>
          </w:rPr>
          <w:t>Document 334</w:t>
        </w:r>
      </w:hyperlink>
      <w:r w:rsidRPr="00396C58">
        <w:rPr>
          <w:sz w:val="22"/>
          <w:szCs w:val="22"/>
        </w:rPr>
        <w:t xml:space="preserve">). </w:t>
      </w:r>
    </w:p>
    <w:p w:rsidR="00396C58" w:rsidRDefault="00396C58" w:rsidP="00396C58">
      <w:pPr>
        <w:pStyle w:val="ListParagraph"/>
        <w:rPr>
          <w:lang w:eastAsia="en-US"/>
        </w:rPr>
      </w:pPr>
    </w:p>
    <w:p w:rsidR="00435F3F" w:rsidRPr="00435F3F" w:rsidRDefault="00435F3F" w:rsidP="004B7BC1">
      <w:pPr>
        <w:pStyle w:val="Headingib"/>
        <w:numPr>
          <w:ilvl w:val="1"/>
          <w:numId w:val="1"/>
        </w:numPr>
        <w:rPr>
          <w:lang w:eastAsia="en-US"/>
        </w:rPr>
      </w:pPr>
      <w:r>
        <w:rPr>
          <w:lang w:eastAsia="en-US"/>
        </w:rPr>
        <w:lastRenderedPageBreak/>
        <w:t>Outgoing</w:t>
      </w:r>
      <w:r w:rsidR="009B70A4">
        <w:rPr>
          <w:lang w:eastAsia="en-US"/>
        </w:rPr>
        <w:t xml:space="preserve"> LS</w:t>
      </w:r>
    </w:p>
    <w:p w:rsidR="000E5B63" w:rsidRDefault="003C38AF" w:rsidP="008B4DB9">
      <w:pPr>
        <w:rPr>
          <w:lang w:eastAsia="en-US"/>
        </w:rPr>
      </w:pPr>
      <w:r>
        <w:rPr>
          <w:lang w:eastAsia="en-US"/>
        </w:rPr>
        <w:t xml:space="preserve">Mr </w:t>
      </w:r>
      <w:r w:rsidR="00485849" w:rsidRPr="00485849">
        <w:rPr>
          <w:lang w:eastAsia="en-US"/>
        </w:rPr>
        <w:t xml:space="preserve">Christian Vogler </w:t>
      </w:r>
      <w:r>
        <w:rPr>
          <w:lang w:eastAsia="en-US"/>
        </w:rPr>
        <w:t xml:space="preserve">from </w:t>
      </w:r>
      <w:r w:rsidR="00485849" w:rsidRPr="00485849">
        <w:rPr>
          <w:lang w:eastAsia="en-US"/>
        </w:rPr>
        <w:t>Gallaudet University</w:t>
      </w:r>
      <w:r w:rsidR="00485849">
        <w:rPr>
          <w:lang w:eastAsia="en-US"/>
        </w:rPr>
        <w:t xml:space="preserve"> </w:t>
      </w:r>
      <w:r w:rsidR="008F6F77">
        <w:rPr>
          <w:lang w:eastAsia="en-US"/>
        </w:rPr>
        <w:t xml:space="preserve">submitted and </w:t>
      </w:r>
      <w:r w:rsidR="00485849">
        <w:rPr>
          <w:lang w:eastAsia="en-US"/>
        </w:rPr>
        <w:t xml:space="preserve">explained </w:t>
      </w:r>
      <w:r w:rsidR="008F6F77">
        <w:rPr>
          <w:lang w:eastAsia="en-US"/>
        </w:rPr>
        <w:t xml:space="preserve">a draft LS </w:t>
      </w:r>
      <w:r w:rsidR="00485849">
        <w:rPr>
          <w:lang w:eastAsia="en-US"/>
        </w:rPr>
        <w:t xml:space="preserve"> </w:t>
      </w:r>
      <w:r w:rsidR="00713EA3">
        <w:rPr>
          <w:lang w:eastAsia="en-US"/>
        </w:rPr>
        <w:t>(</w:t>
      </w:r>
      <w:hyperlink r:id="rId29" w:history="1">
        <w:r w:rsidR="00485849" w:rsidRPr="00485849">
          <w:rPr>
            <w:rStyle w:val="Hyperlink"/>
            <w:rFonts w:ascii="Times New Roman" w:hAnsi="Times New Roman"/>
            <w:lang w:eastAsia="en-US"/>
          </w:rPr>
          <w:t>JCA-AHF Doc</w:t>
        </w:r>
        <w:r w:rsidR="00396C58">
          <w:rPr>
            <w:rStyle w:val="Hyperlink"/>
            <w:rFonts w:ascii="Times New Roman" w:hAnsi="Times New Roman"/>
            <w:lang w:eastAsia="en-US"/>
          </w:rPr>
          <w:t>ument</w:t>
        </w:r>
        <w:r w:rsidR="00485849" w:rsidRPr="00485849">
          <w:rPr>
            <w:rStyle w:val="Hyperlink"/>
            <w:rFonts w:ascii="Times New Roman" w:hAnsi="Times New Roman"/>
            <w:lang w:eastAsia="en-US"/>
          </w:rPr>
          <w:t xml:space="preserve"> 341</w:t>
        </w:r>
      </w:hyperlink>
      <w:r w:rsidR="00713EA3">
        <w:rPr>
          <w:rStyle w:val="Hyperlink"/>
          <w:rFonts w:ascii="Times New Roman" w:hAnsi="Times New Roman"/>
          <w:lang w:eastAsia="en-US"/>
        </w:rPr>
        <w:t>)</w:t>
      </w:r>
      <w:r w:rsidR="00485849">
        <w:rPr>
          <w:lang w:eastAsia="en-US"/>
        </w:rPr>
        <w:t xml:space="preserve">  on </w:t>
      </w:r>
      <w:r w:rsidR="00713EA3">
        <w:rPr>
          <w:lang w:eastAsia="en-US"/>
        </w:rPr>
        <w:t xml:space="preserve">the </w:t>
      </w:r>
      <w:r w:rsidR="00485849" w:rsidRPr="00485849">
        <w:rPr>
          <w:lang w:eastAsia="en-US"/>
        </w:rPr>
        <w:t xml:space="preserve">Urgent need for </w:t>
      </w:r>
      <w:r w:rsidR="00713EA3">
        <w:rPr>
          <w:lang w:eastAsia="en-US"/>
        </w:rPr>
        <w:t xml:space="preserve">a </w:t>
      </w:r>
      <w:r w:rsidR="00485849" w:rsidRPr="00485849">
        <w:rPr>
          <w:lang w:eastAsia="en-US"/>
        </w:rPr>
        <w:t xml:space="preserve">standards-setting activity </w:t>
      </w:r>
      <w:r w:rsidR="00713EA3">
        <w:rPr>
          <w:lang w:eastAsia="en-US"/>
        </w:rPr>
        <w:t>for</w:t>
      </w:r>
      <w:r w:rsidR="00485849" w:rsidRPr="00485849">
        <w:rPr>
          <w:lang w:eastAsia="en-US"/>
        </w:rPr>
        <w:t xml:space="preserve"> wireless connectivity between hearing devices </w:t>
      </w:r>
      <w:r w:rsidR="00713EA3">
        <w:rPr>
          <w:lang w:eastAsia="en-US"/>
        </w:rPr>
        <w:t xml:space="preserve">( I.E. Hearing aids and Cochlear implants) </w:t>
      </w:r>
      <w:r w:rsidR="00485849" w:rsidRPr="00485849">
        <w:rPr>
          <w:lang w:eastAsia="en-US"/>
        </w:rPr>
        <w:t>and consumer electronics</w:t>
      </w:r>
      <w:r w:rsidR="00485849">
        <w:rPr>
          <w:lang w:eastAsia="en-US"/>
        </w:rPr>
        <w:t>.</w:t>
      </w:r>
      <w:r w:rsidR="00D46FFC">
        <w:rPr>
          <w:lang w:eastAsia="en-US"/>
        </w:rPr>
        <w:t xml:space="preserve"> </w:t>
      </w:r>
      <w:r w:rsidR="008B4DB9">
        <w:rPr>
          <w:lang w:eastAsia="en-US"/>
        </w:rPr>
        <w:t xml:space="preserve">This document has been submitted by Mr Vogler to the JCA-AHF Secretariat </w:t>
      </w:r>
      <w:r w:rsidR="00FB1F4F">
        <w:rPr>
          <w:lang w:eastAsia="en-US"/>
        </w:rPr>
        <w:t>on the day of</w:t>
      </w:r>
      <w:r w:rsidR="008B4DB9">
        <w:rPr>
          <w:lang w:eastAsia="en-US"/>
        </w:rPr>
        <w:t xml:space="preserve"> the JCA-AHF meeting</w:t>
      </w:r>
      <w:r w:rsidR="00FB1F4F" w:rsidRPr="00FB1F4F">
        <w:rPr>
          <w:lang w:eastAsia="en-US"/>
        </w:rPr>
        <w:t xml:space="preserve"> </w:t>
      </w:r>
      <w:r w:rsidR="00FB1F4F">
        <w:rPr>
          <w:lang w:eastAsia="en-US"/>
        </w:rPr>
        <w:t>and at the discretion of the JCA-AHF chairman, it was accepted for discussion</w:t>
      </w:r>
      <w:r w:rsidR="008B4DB9">
        <w:rPr>
          <w:lang w:eastAsia="en-US"/>
        </w:rPr>
        <w:t xml:space="preserve">. </w:t>
      </w:r>
      <w:r w:rsidR="00D46FFC">
        <w:rPr>
          <w:lang w:eastAsia="en-US"/>
        </w:rPr>
        <w:t xml:space="preserve">The draft LS </w:t>
      </w:r>
      <w:r w:rsidR="00E83C76">
        <w:rPr>
          <w:lang w:eastAsia="en-US"/>
        </w:rPr>
        <w:t xml:space="preserve">is addressed to </w:t>
      </w:r>
      <w:r w:rsidR="00E83C76" w:rsidRPr="00E83C76">
        <w:rPr>
          <w:lang w:eastAsia="en-US"/>
        </w:rPr>
        <w:t>European Hearing Instrument Ma</w:t>
      </w:r>
      <w:r w:rsidR="00E83C76">
        <w:rPr>
          <w:lang w:eastAsia="en-US"/>
        </w:rPr>
        <w:t>nufacturers Association (EHIMA) and</w:t>
      </w:r>
      <w:r w:rsidR="00E83C76" w:rsidRPr="00E83C76">
        <w:rPr>
          <w:lang w:eastAsia="en-US"/>
        </w:rPr>
        <w:t xml:space="preserve"> Bluetooth SIG</w:t>
      </w:r>
      <w:r w:rsidR="00FB1F4F">
        <w:rPr>
          <w:lang w:eastAsia="en-US"/>
        </w:rPr>
        <w:t>.</w:t>
      </w:r>
      <w:r w:rsidR="00E83C76">
        <w:rPr>
          <w:lang w:eastAsia="en-US"/>
        </w:rPr>
        <w:t xml:space="preserve"> </w:t>
      </w:r>
      <w:r w:rsidR="00FB1F4F">
        <w:rPr>
          <w:lang w:eastAsia="en-US"/>
        </w:rPr>
        <w:t>The LS</w:t>
      </w:r>
      <w:r w:rsidR="00E83C76">
        <w:rPr>
          <w:lang w:eastAsia="en-US"/>
        </w:rPr>
        <w:t xml:space="preserve"> </w:t>
      </w:r>
      <w:r w:rsidR="00D46FFC">
        <w:rPr>
          <w:lang w:eastAsia="en-US"/>
        </w:rPr>
        <w:t xml:space="preserve">describes </w:t>
      </w:r>
      <w:r w:rsidR="00FB1F4F">
        <w:rPr>
          <w:lang w:eastAsia="en-US"/>
        </w:rPr>
        <w:t xml:space="preserve">the </w:t>
      </w:r>
      <w:r w:rsidR="00D46FFC">
        <w:rPr>
          <w:lang w:eastAsia="en-US"/>
        </w:rPr>
        <w:t xml:space="preserve">concern </w:t>
      </w:r>
      <w:r w:rsidR="004F5D77">
        <w:rPr>
          <w:lang w:eastAsia="en-US"/>
        </w:rPr>
        <w:t xml:space="preserve">raised </w:t>
      </w:r>
      <w:r w:rsidR="00D46FFC">
        <w:rPr>
          <w:lang w:eastAsia="en-US"/>
        </w:rPr>
        <w:t>by h</w:t>
      </w:r>
      <w:r w:rsidR="00D46FFC" w:rsidRPr="00D46FFC">
        <w:rPr>
          <w:lang w:eastAsia="en-US"/>
        </w:rPr>
        <w:t>earing device users</w:t>
      </w:r>
      <w:r w:rsidR="00FB1F4F">
        <w:rPr>
          <w:lang w:eastAsia="en-US"/>
        </w:rPr>
        <w:t xml:space="preserve"> (i.e., persons with disabilities)</w:t>
      </w:r>
      <w:r w:rsidR="00D46FFC">
        <w:rPr>
          <w:lang w:eastAsia="en-US"/>
        </w:rPr>
        <w:t xml:space="preserve">, as they </w:t>
      </w:r>
      <w:r w:rsidR="00D46FFC" w:rsidRPr="00D46FFC">
        <w:rPr>
          <w:lang w:eastAsia="en-US"/>
        </w:rPr>
        <w:t xml:space="preserve">are at great risk of being left behind regarding advances in consumer electronics, </w:t>
      </w:r>
      <w:r w:rsidR="00FB1F4F">
        <w:rPr>
          <w:lang w:eastAsia="en-US"/>
        </w:rPr>
        <w:t>not being able to use them</w:t>
      </w:r>
      <w:r w:rsidR="00FB1F4F" w:rsidRPr="00D46FFC">
        <w:rPr>
          <w:lang w:eastAsia="en-US"/>
        </w:rPr>
        <w:t xml:space="preserve"> </w:t>
      </w:r>
      <w:r w:rsidR="00D46FFC" w:rsidRPr="00D46FFC">
        <w:rPr>
          <w:lang w:eastAsia="en-US"/>
        </w:rPr>
        <w:t>particularly with respect to wireless connectivity. The trend toward the disappearance of 3.5 mm audio jacks in consumer electronics exacerbates this problem and leaves some consumers without viable connectivity options.</w:t>
      </w:r>
      <w:r w:rsidR="004F5D77">
        <w:rPr>
          <w:lang w:eastAsia="en-US"/>
        </w:rPr>
        <w:t xml:space="preserve"> </w:t>
      </w:r>
    </w:p>
    <w:p w:rsidR="004F5D77" w:rsidRDefault="00EF1128" w:rsidP="008B4DB9">
      <w:pPr>
        <w:rPr>
          <w:lang w:eastAsia="en-US"/>
        </w:rPr>
      </w:pPr>
      <w:r>
        <w:rPr>
          <w:lang w:eastAsia="en-US"/>
        </w:rPr>
        <w:t xml:space="preserve">As ITU-T </w:t>
      </w:r>
      <w:r w:rsidR="001E0177">
        <w:rPr>
          <w:lang w:eastAsia="en-US"/>
        </w:rPr>
        <w:t>SG16</w:t>
      </w:r>
      <w:r>
        <w:rPr>
          <w:lang w:eastAsia="en-US"/>
        </w:rPr>
        <w:t xml:space="preserve"> has a </w:t>
      </w:r>
      <w:r w:rsidR="001E0177">
        <w:rPr>
          <w:lang w:eastAsia="en-US"/>
        </w:rPr>
        <w:t xml:space="preserve">coordination relationship with IEC TC100 which </w:t>
      </w:r>
      <w:r w:rsidR="00E83C76">
        <w:rPr>
          <w:lang w:eastAsia="en-US"/>
        </w:rPr>
        <w:t xml:space="preserve">develops consumer electronics standards, as well as with </w:t>
      </w:r>
      <w:r w:rsidR="001E0177">
        <w:rPr>
          <w:lang w:eastAsia="en-US"/>
        </w:rPr>
        <w:t>SyC-AAL</w:t>
      </w:r>
      <w:r w:rsidR="00E83C76">
        <w:rPr>
          <w:lang w:eastAsia="en-US"/>
        </w:rPr>
        <w:t>, t</w:t>
      </w:r>
      <w:r>
        <w:rPr>
          <w:lang w:eastAsia="en-US"/>
        </w:rPr>
        <w:t>he JCA-AHF meeting decided to forward this draft LS to ITU-T Q26/16,</w:t>
      </w:r>
      <w:r w:rsidR="00E83C76">
        <w:rPr>
          <w:lang w:eastAsia="en-US"/>
        </w:rPr>
        <w:t xml:space="preserve"> so that Q26/16 issues a LS to IEC</w:t>
      </w:r>
      <w:r w:rsidR="008B4DB9">
        <w:rPr>
          <w:lang w:eastAsia="en-US"/>
        </w:rPr>
        <w:t xml:space="preserve"> TC100, EHIMA, </w:t>
      </w:r>
      <w:r w:rsidR="00E83C76" w:rsidRPr="00E83C76">
        <w:rPr>
          <w:lang w:eastAsia="en-US"/>
        </w:rPr>
        <w:t>Bluetooth SIG</w:t>
      </w:r>
      <w:r w:rsidR="008B4DB9">
        <w:rPr>
          <w:lang w:eastAsia="en-US"/>
        </w:rPr>
        <w:t xml:space="preserve"> and </w:t>
      </w:r>
      <w:r w:rsidR="008B4DB9" w:rsidRPr="008B4DB9">
        <w:rPr>
          <w:lang w:eastAsia="en-US"/>
        </w:rPr>
        <w:t>ITU-T IRG-AVA</w:t>
      </w:r>
      <w:r w:rsidR="00E83C76">
        <w:rPr>
          <w:lang w:eastAsia="en-US"/>
        </w:rPr>
        <w:t>.</w:t>
      </w:r>
      <w:r w:rsidR="008B4DB9">
        <w:rPr>
          <w:lang w:eastAsia="en-US"/>
        </w:rPr>
        <w:t xml:space="preserve"> (Note: the forwarded LS has been discussed at WP2 plenary on 19 July 2018, then issued by Q26/16 as suggested.) </w:t>
      </w:r>
      <w:r>
        <w:rPr>
          <w:lang w:eastAsia="en-US"/>
        </w:rPr>
        <w:t xml:space="preserve"> </w:t>
      </w:r>
    </w:p>
    <w:p w:rsidR="00AC3183" w:rsidRDefault="0081548C" w:rsidP="004B7BC1">
      <w:pPr>
        <w:pStyle w:val="Headingb"/>
        <w:numPr>
          <w:ilvl w:val="0"/>
          <w:numId w:val="1"/>
        </w:numPr>
      </w:pPr>
      <w:r>
        <w:t>Discussion by topic, event</w:t>
      </w:r>
    </w:p>
    <w:p w:rsidR="00AC3183" w:rsidRDefault="0081548C" w:rsidP="004B7BC1">
      <w:pPr>
        <w:pStyle w:val="Headingib"/>
        <w:numPr>
          <w:ilvl w:val="1"/>
          <w:numId w:val="1"/>
        </w:numPr>
      </w:pPr>
      <w:r w:rsidRPr="0081548C">
        <w:t>Overview of real</w:t>
      </w:r>
      <w:r w:rsidR="00DE766B">
        <w:t xml:space="preserve"> </w:t>
      </w:r>
      <w:r w:rsidRPr="0081548C">
        <w:t>time text (RTT) interoperability today, interoperability gaps, and future outlook</w:t>
      </w:r>
      <w:r w:rsidR="000E5B63">
        <w:t xml:space="preserve"> </w:t>
      </w:r>
    </w:p>
    <w:p w:rsidR="00F52327" w:rsidRDefault="00042996" w:rsidP="00F169AA">
      <w:pPr>
        <w:rPr>
          <w:lang w:eastAsia="en-US"/>
        </w:rPr>
      </w:pPr>
      <w:r>
        <w:rPr>
          <w:lang w:eastAsia="en-US"/>
        </w:rPr>
        <w:t xml:space="preserve">Mr </w:t>
      </w:r>
      <w:r w:rsidRPr="00485849">
        <w:rPr>
          <w:lang w:eastAsia="en-US"/>
        </w:rPr>
        <w:t>Vogler</w:t>
      </w:r>
      <w:r>
        <w:rPr>
          <w:lang w:eastAsia="en-US"/>
        </w:rPr>
        <w:t xml:space="preserve"> described </w:t>
      </w:r>
      <w:r w:rsidR="00F52327">
        <w:rPr>
          <w:lang w:eastAsia="en-US"/>
        </w:rPr>
        <w:t xml:space="preserve">the situation of the current </w:t>
      </w:r>
      <w:r w:rsidR="00DE766B">
        <w:rPr>
          <w:lang w:eastAsia="en-US"/>
        </w:rPr>
        <w:t>real time text (</w:t>
      </w:r>
      <w:r w:rsidR="00F52327">
        <w:rPr>
          <w:lang w:eastAsia="en-US"/>
        </w:rPr>
        <w:t>RTT</w:t>
      </w:r>
      <w:r w:rsidR="00DE766B">
        <w:rPr>
          <w:lang w:eastAsia="en-US"/>
        </w:rPr>
        <w:t>)</w:t>
      </w:r>
      <w:r w:rsidR="00F52327">
        <w:rPr>
          <w:lang w:eastAsia="en-US"/>
        </w:rPr>
        <w:t xml:space="preserve"> interoperability between different mobile phone manufacturers</w:t>
      </w:r>
      <w:r w:rsidR="007F0F19">
        <w:rPr>
          <w:lang w:eastAsia="en-US"/>
        </w:rPr>
        <w:t xml:space="preserve"> in the United States</w:t>
      </w:r>
      <w:r w:rsidR="00F52327">
        <w:rPr>
          <w:lang w:eastAsia="en-US"/>
        </w:rPr>
        <w:t xml:space="preserve">. </w:t>
      </w:r>
      <w:r w:rsidR="00E210C4">
        <w:rPr>
          <w:lang w:eastAsia="en-US"/>
        </w:rPr>
        <w:t>(As a background document, see</w:t>
      </w:r>
      <w:r w:rsidR="00395926">
        <w:rPr>
          <w:lang w:eastAsia="en-US"/>
        </w:rPr>
        <w:t xml:space="preserve"> also</w:t>
      </w:r>
      <w:r w:rsidR="00E210C4">
        <w:rPr>
          <w:lang w:eastAsia="en-US"/>
        </w:rPr>
        <w:t xml:space="preserve"> JCA-AHF </w:t>
      </w:r>
      <w:hyperlink r:id="rId30" w:history="1">
        <w:r w:rsidR="00E210C4" w:rsidRPr="00E210C4">
          <w:rPr>
            <w:rStyle w:val="Hyperlink"/>
            <w:rFonts w:ascii="Times New Roman" w:hAnsi="Times New Roman"/>
            <w:lang w:eastAsia="en-US"/>
          </w:rPr>
          <w:t>Doc</w:t>
        </w:r>
        <w:r w:rsidR="00396C58">
          <w:rPr>
            <w:rStyle w:val="Hyperlink"/>
            <w:rFonts w:ascii="Times New Roman" w:hAnsi="Times New Roman"/>
            <w:lang w:eastAsia="en-US"/>
          </w:rPr>
          <w:t>ument</w:t>
        </w:r>
        <w:r w:rsidR="00E210C4" w:rsidRPr="00E210C4">
          <w:rPr>
            <w:rStyle w:val="Hyperlink"/>
            <w:rFonts w:ascii="Times New Roman" w:hAnsi="Times New Roman"/>
            <w:lang w:eastAsia="en-US"/>
          </w:rPr>
          <w:t xml:space="preserve"> 322</w:t>
        </w:r>
      </w:hyperlink>
      <w:r w:rsidR="00E210C4">
        <w:rPr>
          <w:lang w:eastAsia="en-US"/>
        </w:rPr>
        <w:t xml:space="preserve"> </w:t>
      </w:r>
      <w:r w:rsidR="00395926">
        <w:rPr>
          <w:lang w:eastAsia="en-US"/>
        </w:rPr>
        <w:t>on “Real</w:t>
      </w:r>
      <w:r w:rsidR="00DE766B">
        <w:rPr>
          <w:lang w:eastAsia="en-US"/>
        </w:rPr>
        <w:t xml:space="preserve"> </w:t>
      </w:r>
      <w:r w:rsidR="00395926">
        <w:rPr>
          <w:lang w:eastAsia="en-US"/>
        </w:rPr>
        <w:t xml:space="preserve">Time Text matters” </w:t>
      </w:r>
      <w:r w:rsidR="00E210C4">
        <w:rPr>
          <w:lang w:eastAsia="en-US"/>
        </w:rPr>
        <w:t xml:space="preserve">which </w:t>
      </w:r>
      <w:r w:rsidR="00F52327">
        <w:rPr>
          <w:lang w:eastAsia="en-US"/>
        </w:rPr>
        <w:t>has been</w:t>
      </w:r>
      <w:r w:rsidR="00E210C4">
        <w:rPr>
          <w:lang w:eastAsia="en-US"/>
        </w:rPr>
        <w:t xml:space="preserve"> presented at the previous JCA-AHF meeting in February 2018.)</w:t>
      </w:r>
      <w:r w:rsidR="00F52327">
        <w:rPr>
          <w:lang w:eastAsia="en-US"/>
        </w:rPr>
        <w:t xml:space="preserve"> </w:t>
      </w:r>
      <w:r w:rsidR="00F169AA">
        <w:rPr>
          <w:lang w:eastAsia="en-US"/>
        </w:rPr>
        <w:t xml:space="preserve">Mr </w:t>
      </w:r>
      <w:r w:rsidR="00F169AA" w:rsidRPr="00485849">
        <w:rPr>
          <w:lang w:eastAsia="en-US"/>
        </w:rPr>
        <w:t>Vogler</w:t>
      </w:r>
      <w:r w:rsidR="00F169AA">
        <w:rPr>
          <w:lang w:eastAsia="en-US"/>
        </w:rPr>
        <w:t xml:space="preserve"> also </w:t>
      </w:r>
      <w:r w:rsidR="007F0F19">
        <w:rPr>
          <w:lang w:eastAsia="en-US"/>
        </w:rPr>
        <w:t>stated that RTT should be able to work</w:t>
      </w:r>
      <w:r w:rsidR="00F169AA">
        <w:rPr>
          <w:lang w:eastAsia="en-US"/>
        </w:rPr>
        <w:t xml:space="preserve"> on fix</w:t>
      </w:r>
      <w:r w:rsidR="007B079A">
        <w:rPr>
          <w:lang w:eastAsia="en-US"/>
        </w:rPr>
        <w:t>ed line</w:t>
      </w:r>
      <w:r w:rsidR="00F169AA">
        <w:rPr>
          <w:lang w:eastAsia="en-US"/>
        </w:rPr>
        <w:t xml:space="preserve"> phones as well. </w:t>
      </w:r>
      <w:r w:rsidR="00DE766B">
        <w:rPr>
          <w:lang w:eastAsia="en-US"/>
        </w:rPr>
        <w:t>He t</w:t>
      </w:r>
      <w:r w:rsidR="00F169AA">
        <w:rPr>
          <w:lang w:eastAsia="en-US"/>
        </w:rPr>
        <w:t xml:space="preserve">hen </w:t>
      </w:r>
      <w:r w:rsidR="00F52327">
        <w:rPr>
          <w:lang w:eastAsia="en-US"/>
        </w:rPr>
        <w:t xml:space="preserve">showed a video demonstrating a video relay service </w:t>
      </w:r>
      <w:r w:rsidR="00DE766B">
        <w:rPr>
          <w:lang w:eastAsia="en-US"/>
        </w:rPr>
        <w:t xml:space="preserve">that is </w:t>
      </w:r>
      <w:r w:rsidR="00F52327">
        <w:rPr>
          <w:lang w:eastAsia="en-US"/>
        </w:rPr>
        <w:t xml:space="preserve">accessible for both </w:t>
      </w:r>
      <w:r w:rsidR="00DE766B">
        <w:rPr>
          <w:lang w:eastAsia="en-US"/>
        </w:rPr>
        <w:t>d</w:t>
      </w:r>
      <w:r w:rsidR="00F52327">
        <w:rPr>
          <w:lang w:eastAsia="en-US"/>
        </w:rPr>
        <w:t xml:space="preserve">eaf and </w:t>
      </w:r>
      <w:r w:rsidR="00DE766B">
        <w:rPr>
          <w:lang w:eastAsia="en-US"/>
        </w:rPr>
        <w:t>deaf/</w:t>
      </w:r>
      <w:r w:rsidR="00F52327">
        <w:rPr>
          <w:lang w:eastAsia="en-US"/>
        </w:rPr>
        <w:t>blind persons</w:t>
      </w:r>
      <w:r w:rsidR="00DE766B">
        <w:rPr>
          <w:lang w:eastAsia="en-US"/>
        </w:rPr>
        <w:t>.</w:t>
      </w:r>
      <w:r w:rsidR="00F52327">
        <w:rPr>
          <w:lang w:eastAsia="en-US"/>
        </w:rPr>
        <w:t xml:space="preserve"> </w:t>
      </w:r>
      <w:r w:rsidR="00DE766B">
        <w:rPr>
          <w:lang w:eastAsia="en-US"/>
        </w:rPr>
        <w:t xml:space="preserve">This showed </w:t>
      </w:r>
      <w:r w:rsidR="00E661B3">
        <w:rPr>
          <w:lang w:eastAsia="en-US"/>
        </w:rPr>
        <w:t xml:space="preserve">that is possible to make and receive </w:t>
      </w:r>
      <w:r w:rsidR="00F52327">
        <w:rPr>
          <w:lang w:eastAsia="en-US"/>
        </w:rPr>
        <w:t xml:space="preserve">calls </w:t>
      </w:r>
      <w:r w:rsidR="00E661B3">
        <w:rPr>
          <w:lang w:eastAsia="en-US"/>
        </w:rPr>
        <w:t xml:space="preserve">that </w:t>
      </w:r>
      <w:r w:rsidR="00F52327">
        <w:rPr>
          <w:lang w:eastAsia="en-US"/>
        </w:rPr>
        <w:t>tak</w:t>
      </w:r>
      <w:r w:rsidR="00E661B3">
        <w:rPr>
          <w:lang w:eastAsia="en-US"/>
        </w:rPr>
        <w:t>e</w:t>
      </w:r>
      <w:r w:rsidR="00F52327">
        <w:rPr>
          <w:lang w:eastAsia="en-US"/>
        </w:rPr>
        <w:t xml:space="preserve"> place between a deaf person and a deaf/blind person. This service enables simultaneous communication via signing, RTT and braille</w:t>
      </w:r>
      <w:r w:rsidR="00E661B3">
        <w:rPr>
          <w:lang w:eastAsia="en-US"/>
        </w:rPr>
        <w:t>,</w:t>
      </w:r>
      <w:r w:rsidR="00F52327">
        <w:rPr>
          <w:lang w:eastAsia="en-US"/>
        </w:rPr>
        <w:t xml:space="preserve"> </w:t>
      </w:r>
      <w:r w:rsidR="00E661B3">
        <w:rPr>
          <w:lang w:eastAsia="en-US"/>
        </w:rPr>
        <w:t>all</w:t>
      </w:r>
      <w:r w:rsidR="00077DCF">
        <w:rPr>
          <w:lang w:eastAsia="en-US"/>
        </w:rPr>
        <w:t xml:space="preserve"> </w:t>
      </w:r>
      <w:r w:rsidR="00E661B3">
        <w:rPr>
          <w:lang w:eastAsia="en-US"/>
        </w:rPr>
        <w:t xml:space="preserve">transmitted </w:t>
      </w:r>
      <w:r w:rsidR="00F52327">
        <w:rPr>
          <w:lang w:eastAsia="en-US"/>
        </w:rPr>
        <w:t xml:space="preserve">at the same time.  </w:t>
      </w:r>
    </w:p>
    <w:p w:rsidR="0081548C" w:rsidRDefault="00F7289F" w:rsidP="007F0F19">
      <w:pPr>
        <w:rPr>
          <w:lang w:eastAsia="en-US"/>
        </w:rPr>
      </w:pPr>
      <w:r>
        <w:rPr>
          <w:lang w:eastAsia="en-US"/>
        </w:rPr>
        <w:t>Using the same technology, international calls with text relay</w:t>
      </w:r>
      <w:r w:rsidR="007F0F19">
        <w:rPr>
          <w:lang w:eastAsia="en-US"/>
        </w:rPr>
        <w:t xml:space="preserve"> </w:t>
      </w:r>
      <w:r w:rsidR="00E661B3">
        <w:rPr>
          <w:lang w:eastAsia="en-US"/>
        </w:rPr>
        <w:t xml:space="preserve">services </w:t>
      </w:r>
      <w:r w:rsidR="007F0F19">
        <w:rPr>
          <w:lang w:eastAsia="en-US"/>
        </w:rPr>
        <w:t xml:space="preserve">could be and should </w:t>
      </w:r>
      <w:r>
        <w:rPr>
          <w:lang w:eastAsia="en-US"/>
        </w:rPr>
        <w:t>be accomplished in the future</w:t>
      </w:r>
      <w:r w:rsidR="007F0F19">
        <w:rPr>
          <w:lang w:eastAsia="en-US"/>
        </w:rPr>
        <w:t xml:space="preserve">. The barrier of interoperability on the international level, which is one of the big challenges faced by persons who are deaf could and should be removed. All people should be able to communicate with each other regardless </w:t>
      </w:r>
      <w:r w:rsidR="00E661B3">
        <w:rPr>
          <w:lang w:eastAsia="en-US"/>
        </w:rPr>
        <w:t xml:space="preserve">if </w:t>
      </w:r>
      <w:r w:rsidR="007F0F19">
        <w:rPr>
          <w:lang w:eastAsia="en-US"/>
        </w:rPr>
        <w:t>they have a disability o</w:t>
      </w:r>
      <w:r w:rsidR="00E661B3">
        <w:rPr>
          <w:lang w:eastAsia="en-US"/>
        </w:rPr>
        <w:t>r</w:t>
      </w:r>
      <w:r w:rsidR="007F0F19">
        <w:rPr>
          <w:lang w:eastAsia="en-US"/>
        </w:rPr>
        <w:t xml:space="preserve"> not, both domestically and internationally. RTT could provide the key. </w:t>
      </w:r>
      <w:r w:rsidR="00042996">
        <w:rPr>
          <w:lang w:eastAsia="en-US"/>
        </w:rPr>
        <w:t xml:space="preserve"> </w:t>
      </w:r>
    </w:p>
    <w:p w:rsidR="008A71FE" w:rsidRDefault="002D3694" w:rsidP="00AB1ED0">
      <w:pPr>
        <w:rPr>
          <w:lang w:eastAsia="en-US"/>
        </w:rPr>
      </w:pPr>
      <w:r>
        <w:rPr>
          <w:lang w:eastAsia="en-US"/>
        </w:rPr>
        <w:t xml:space="preserve">A work item </w:t>
      </w:r>
      <w:hyperlink r:id="rId31" w:history="1">
        <w:r w:rsidR="004E5489" w:rsidRPr="004E5489">
          <w:rPr>
            <w:rStyle w:val="Hyperlink"/>
            <w:rFonts w:ascii="Times New Roman" w:hAnsi="Times New Roman"/>
            <w:lang w:eastAsia="en-US"/>
          </w:rPr>
          <w:t>FSTP.Intl-Relay</w:t>
        </w:r>
      </w:hyperlink>
      <w:r w:rsidR="004E5489">
        <w:rPr>
          <w:lang w:eastAsia="en-US"/>
        </w:rPr>
        <w:t xml:space="preserve"> has been </w:t>
      </w:r>
      <w:r w:rsidR="008A71FE">
        <w:rPr>
          <w:lang w:eastAsia="en-US"/>
        </w:rPr>
        <w:t>proposed</w:t>
      </w:r>
      <w:r w:rsidR="004E5489">
        <w:rPr>
          <w:lang w:eastAsia="en-US"/>
        </w:rPr>
        <w:t xml:space="preserve"> by </w:t>
      </w:r>
      <w:r>
        <w:rPr>
          <w:lang w:eastAsia="en-US"/>
        </w:rPr>
        <w:t xml:space="preserve">Mr </w:t>
      </w:r>
      <w:r w:rsidRPr="00485849">
        <w:rPr>
          <w:lang w:eastAsia="en-US"/>
        </w:rPr>
        <w:t>Vogler</w:t>
      </w:r>
      <w:r>
        <w:rPr>
          <w:lang w:eastAsia="en-US"/>
        </w:rPr>
        <w:t xml:space="preserve"> </w:t>
      </w:r>
      <w:r w:rsidR="004E5489">
        <w:rPr>
          <w:lang w:eastAsia="en-US"/>
        </w:rPr>
        <w:t xml:space="preserve">and created </w:t>
      </w:r>
      <w:r w:rsidR="008A71FE">
        <w:rPr>
          <w:lang w:eastAsia="en-US"/>
        </w:rPr>
        <w:t xml:space="preserve">within ITU-T Q26/16 </w:t>
      </w:r>
      <w:r w:rsidR="004E5489">
        <w:rPr>
          <w:lang w:eastAsia="en-US"/>
        </w:rPr>
        <w:t>in 2017</w:t>
      </w:r>
      <w:r w:rsidR="008A71FE">
        <w:rPr>
          <w:lang w:eastAsia="en-US"/>
        </w:rPr>
        <w:t xml:space="preserve">, to figure out how to make relay service work across international borders. </w:t>
      </w:r>
    </w:p>
    <w:p w:rsidR="00677150" w:rsidRDefault="00677150" w:rsidP="009247BD">
      <w:pPr>
        <w:rPr>
          <w:lang w:eastAsia="en-US"/>
        </w:rPr>
      </w:pPr>
      <w:r>
        <w:rPr>
          <w:lang w:eastAsia="en-US"/>
        </w:rPr>
        <w:t xml:space="preserve">Mr Kawamori stated that </w:t>
      </w:r>
      <w:r w:rsidR="007B096E">
        <w:rPr>
          <w:lang w:eastAsia="en-US"/>
        </w:rPr>
        <w:t xml:space="preserve">the discussion on the above work item led to </w:t>
      </w:r>
      <w:r w:rsidR="00E661B3">
        <w:rPr>
          <w:lang w:eastAsia="en-US"/>
        </w:rPr>
        <w:t xml:space="preserve">the </w:t>
      </w:r>
      <w:r w:rsidR="007B096E">
        <w:rPr>
          <w:lang w:eastAsia="en-US"/>
        </w:rPr>
        <w:t>realiz</w:t>
      </w:r>
      <w:r w:rsidR="00E661B3">
        <w:rPr>
          <w:lang w:eastAsia="en-US"/>
        </w:rPr>
        <w:t>ation</w:t>
      </w:r>
      <w:r w:rsidR="007B096E">
        <w:rPr>
          <w:lang w:eastAsia="en-US"/>
        </w:rPr>
        <w:t xml:space="preserve"> </w:t>
      </w:r>
      <w:r w:rsidR="00E661B3">
        <w:rPr>
          <w:lang w:eastAsia="en-US"/>
        </w:rPr>
        <w:t>of several</w:t>
      </w:r>
      <w:r w:rsidR="007B096E">
        <w:rPr>
          <w:lang w:eastAsia="en-US"/>
        </w:rPr>
        <w:t xml:space="preserve"> issues </w:t>
      </w:r>
      <w:r w:rsidR="00E661B3">
        <w:rPr>
          <w:lang w:eastAsia="en-US"/>
        </w:rPr>
        <w:t>that</w:t>
      </w:r>
      <w:r w:rsidR="007B096E">
        <w:rPr>
          <w:lang w:eastAsia="en-US"/>
        </w:rPr>
        <w:t xml:space="preserve"> would need to be cleared</w:t>
      </w:r>
      <w:r w:rsidR="00D850F4">
        <w:rPr>
          <w:lang w:eastAsia="en-US"/>
        </w:rPr>
        <w:t xml:space="preserve"> with other ITU-T Study Groups</w:t>
      </w:r>
      <w:r w:rsidR="007B096E">
        <w:rPr>
          <w:lang w:eastAsia="en-US"/>
        </w:rPr>
        <w:t xml:space="preserve">: roaming; funding; and numbering. </w:t>
      </w:r>
      <w:r w:rsidR="009247BD">
        <w:rPr>
          <w:lang w:eastAsia="en-US"/>
        </w:rPr>
        <w:t xml:space="preserve">It was suggested to invite </w:t>
      </w:r>
      <w:r w:rsidR="007B096E">
        <w:rPr>
          <w:lang w:eastAsia="en-US"/>
        </w:rPr>
        <w:t xml:space="preserve">ITU-T SG2 and SG3 to join the discussion. </w:t>
      </w:r>
    </w:p>
    <w:p w:rsidR="00551016" w:rsidRDefault="00551016" w:rsidP="004B7BC1">
      <w:pPr>
        <w:pStyle w:val="Headingib"/>
        <w:numPr>
          <w:ilvl w:val="1"/>
          <w:numId w:val="1"/>
        </w:numPr>
        <w:rPr>
          <w:lang w:eastAsia="en-US"/>
        </w:rPr>
      </w:pPr>
      <w:r>
        <w:rPr>
          <w:lang w:eastAsia="en-US"/>
        </w:rPr>
        <w:t>European ICT report</w:t>
      </w:r>
    </w:p>
    <w:p w:rsidR="00006F43" w:rsidRDefault="00006F43" w:rsidP="00006F43">
      <w:pPr>
        <w:rPr>
          <w:lang w:eastAsia="en-US"/>
        </w:rPr>
      </w:pPr>
      <w:r>
        <w:rPr>
          <w:lang w:eastAsia="en-US"/>
        </w:rPr>
        <w:t xml:space="preserve">Ms Smolarek-Best presented the PowerPoint slides contained in JCA-AHF </w:t>
      </w:r>
      <w:hyperlink r:id="rId32" w:history="1">
        <w:r w:rsidRPr="00D850F4">
          <w:rPr>
            <w:rStyle w:val="Hyperlink"/>
            <w:rFonts w:ascii="Times New Roman" w:hAnsi="Times New Roman"/>
            <w:lang w:eastAsia="en-US"/>
          </w:rPr>
          <w:t>Document 340</w:t>
        </w:r>
      </w:hyperlink>
      <w:r>
        <w:rPr>
          <w:lang w:eastAsia="en-US"/>
        </w:rPr>
        <w:t xml:space="preserve">. The presentation </w:t>
      </w:r>
      <w:r w:rsidR="00D850F4">
        <w:rPr>
          <w:lang w:eastAsia="en-US"/>
        </w:rPr>
        <w:t>highlighted</w:t>
      </w:r>
      <w:r>
        <w:rPr>
          <w:lang w:eastAsia="en-US"/>
        </w:rPr>
        <w:t xml:space="preserve"> recent updates on work done by EFHOH as part of EDF (European Disability Forum) on: </w:t>
      </w:r>
      <w:r w:rsidR="00D850F4">
        <w:rPr>
          <w:lang w:eastAsia="en-US"/>
        </w:rPr>
        <w:t xml:space="preserve">the </w:t>
      </w:r>
      <w:r>
        <w:rPr>
          <w:lang w:eastAsia="en-US"/>
        </w:rPr>
        <w:t xml:space="preserve">Audio Visual Media Services Directive (AVMSD); </w:t>
      </w:r>
      <w:r w:rsidR="00D850F4">
        <w:rPr>
          <w:lang w:eastAsia="en-US"/>
        </w:rPr>
        <w:t xml:space="preserve">the </w:t>
      </w:r>
      <w:r>
        <w:rPr>
          <w:lang w:eastAsia="en-US"/>
        </w:rPr>
        <w:t xml:space="preserve">European Electronic Communications Code; </w:t>
      </w:r>
      <w:r w:rsidR="00D850F4">
        <w:rPr>
          <w:lang w:eastAsia="en-US"/>
        </w:rPr>
        <w:t xml:space="preserve">and the </w:t>
      </w:r>
      <w:r>
        <w:rPr>
          <w:lang w:eastAsia="en-US"/>
        </w:rPr>
        <w:t xml:space="preserve">European Accessibility Act (EAA). </w:t>
      </w:r>
      <w:r w:rsidR="00D850F4">
        <w:rPr>
          <w:lang w:eastAsia="en-US"/>
        </w:rPr>
        <w:t xml:space="preserve">Regarding </w:t>
      </w:r>
      <w:r>
        <w:rPr>
          <w:lang w:eastAsia="en-US"/>
        </w:rPr>
        <w:t xml:space="preserve">the EAA matter, EFHOH signed a joint letter with other European organisations </w:t>
      </w:r>
      <w:r w:rsidR="00D850F4">
        <w:rPr>
          <w:lang w:eastAsia="en-US"/>
        </w:rPr>
        <w:t xml:space="preserve">addressed </w:t>
      </w:r>
      <w:r>
        <w:rPr>
          <w:lang w:eastAsia="en-US"/>
        </w:rPr>
        <w:t xml:space="preserve">to the European Commission and Parliament calling for the mandatory and common accessibility requirements for </w:t>
      </w:r>
      <w:r w:rsidR="00F60353">
        <w:rPr>
          <w:lang w:eastAsia="en-US"/>
        </w:rPr>
        <w:t xml:space="preserve">the </w:t>
      </w:r>
      <w:r>
        <w:rPr>
          <w:lang w:eastAsia="en-US"/>
        </w:rPr>
        <w:t xml:space="preserve">service handling </w:t>
      </w:r>
      <w:r w:rsidR="00F60353">
        <w:rPr>
          <w:lang w:eastAsia="en-US"/>
        </w:rPr>
        <w:t xml:space="preserve">of </w:t>
      </w:r>
      <w:r>
        <w:rPr>
          <w:lang w:eastAsia="en-US"/>
        </w:rPr>
        <w:t xml:space="preserve">emergency calls. To make emergency services accessible, </w:t>
      </w:r>
      <w:r w:rsidR="00F60353">
        <w:rPr>
          <w:lang w:eastAsia="en-US"/>
        </w:rPr>
        <w:t>p</w:t>
      </w:r>
      <w:r>
        <w:rPr>
          <w:lang w:eastAsia="en-US"/>
        </w:rPr>
        <w:t xml:space="preserve">ublic </w:t>
      </w:r>
      <w:r w:rsidR="00F60353">
        <w:rPr>
          <w:lang w:eastAsia="en-US"/>
        </w:rPr>
        <w:t>s</w:t>
      </w:r>
      <w:r>
        <w:rPr>
          <w:lang w:eastAsia="en-US"/>
        </w:rPr>
        <w:t xml:space="preserve">afety </w:t>
      </w:r>
      <w:r w:rsidR="00F60353">
        <w:rPr>
          <w:lang w:eastAsia="en-US"/>
        </w:rPr>
        <w:t>a</w:t>
      </w:r>
      <w:r>
        <w:rPr>
          <w:lang w:eastAsia="en-US"/>
        </w:rPr>
        <w:t xml:space="preserve">nswering </w:t>
      </w:r>
      <w:r w:rsidR="00F60353">
        <w:rPr>
          <w:lang w:eastAsia="en-US"/>
        </w:rPr>
        <w:t>p</w:t>
      </w:r>
      <w:r>
        <w:rPr>
          <w:lang w:eastAsia="en-US"/>
        </w:rPr>
        <w:t xml:space="preserve">oints (PSAPs), the centres that answer emergency calls, must be able to appropriately </w:t>
      </w:r>
      <w:r>
        <w:rPr>
          <w:lang w:eastAsia="en-US"/>
        </w:rPr>
        <w:lastRenderedPageBreak/>
        <w:t xml:space="preserve">receive, answer and handle accessible communications, using </w:t>
      </w:r>
      <w:r w:rsidR="00F60353">
        <w:rPr>
          <w:lang w:eastAsia="en-US"/>
        </w:rPr>
        <w:t>RTT</w:t>
      </w:r>
      <w:r>
        <w:rPr>
          <w:lang w:eastAsia="en-US"/>
        </w:rPr>
        <w:t xml:space="preserve"> or </w:t>
      </w:r>
      <w:hyperlink r:id="rId33" w:history="1">
        <w:r w:rsidRPr="00F60353">
          <w:rPr>
            <w:rStyle w:val="Hyperlink"/>
            <w:rFonts w:ascii="Times New Roman" w:hAnsi="Times New Roman"/>
            <w:lang w:eastAsia="en-US"/>
          </w:rPr>
          <w:t>Total Conversation</w:t>
        </w:r>
      </w:hyperlink>
      <w:r>
        <w:rPr>
          <w:lang w:eastAsia="en-US"/>
        </w:rPr>
        <w:t xml:space="preserve"> services, </w:t>
      </w:r>
      <w:r w:rsidR="00F60353">
        <w:rPr>
          <w:lang w:eastAsia="en-US"/>
        </w:rPr>
        <w:t xml:space="preserve">just </w:t>
      </w:r>
      <w:r>
        <w:rPr>
          <w:lang w:eastAsia="en-US"/>
        </w:rPr>
        <w:t xml:space="preserve">as they </w:t>
      </w:r>
      <w:r w:rsidR="00F60353">
        <w:rPr>
          <w:lang w:eastAsia="en-US"/>
        </w:rPr>
        <w:t xml:space="preserve">answer and emergency </w:t>
      </w:r>
      <w:r>
        <w:rPr>
          <w:lang w:eastAsia="en-US"/>
        </w:rPr>
        <w:t xml:space="preserve">voice calls. </w:t>
      </w:r>
      <w:r w:rsidR="00F60353">
        <w:rPr>
          <w:lang w:eastAsia="en-US"/>
        </w:rPr>
        <w:t xml:space="preserve">It was noted that this is </w:t>
      </w:r>
      <w:r>
        <w:rPr>
          <w:lang w:eastAsia="en-US"/>
        </w:rPr>
        <w:t>not sufficiently specified in EN 301 549.</w:t>
      </w:r>
    </w:p>
    <w:p w:rsidR="00006F43" w:rsidRDefault="00006F43" w:rsidP="00006F43">
      <w:pPr>
        <w:rPr>
          <w:lang w:eastAsia="en-US"/>
        </w:rPr>
      </w:pPr>
      <w:r>
        <w:rPr>
          <w:lang w:eastAsia="en-US"/>
        </w:rPr>
        <w:t>Mr Vogler commented on this presentation. There is the same challenge regarding PSAPs in US, as the only requirement is that a PSAP must have a TTY</w:t>
      </w:r>
      <w:r w:rsidR="003F1CB8">
        <w:rPr>
          <w:lang w:eastAsia="en-US"/>
        </w:rPr>
        <w:t xml:space="preserve"> (the early and first form of text telephony for persons who are deaf still in use today)</w:t>
      </w:r>
      <w:r>
        <w:rPr>
          <w:lang w:eastAsia="en-US"/>
        </w:rPr>
        <w:t xml:space="preserve">, </w:t>
      </w:r>
      <w:r w:rsidR="003F1CB8">
        <w:rPr>
          <w:lang w:eastAsia="en-US"/>
        </w:rPr>
        <w:t>and does not specify anything</w:t>
      </w:r>
      <w:r>
        <w:rPr>
          <w:lang w:eastAsia="en-US"/>
        </w:rPr>
        <w:t xml:space="preserve"> else.</w:t>
      </w:r>
    </w:p>
    <w:p w:rsidR="00DE6588" w:rsidRDefault="00DE6588" w:rsidP="00DE6588">
      <w:pPr>
        <w:pStyle w:val="Headingb"/>
        <w:numPr>
          <w:ilvl w:val="0"/>
          <w:numId w:val="1"/>
        </w:numPr>
      </w:pPr>
      <w:r>
        <w:t>Future Events</w:t>
      </w:r>
    </w:p>
    <w:p w:rsidR="00DE6588" w:rsidRPr="00DE6588" w:rsidRDefault="00DE6588" w:rsidP="00DE6588">
      <w:pPr>
        <w:rPr>
          <w:lang w:eastAsia="en-US"/>
        </w:rPr>
      </w:pPr>
      <w:r>
        <w:rPr>
          <w:lang w:eastAsia="en-US"/>
        </w:rPr>
        <w:t xml:space="preserve">WSIS Forum 2019 will be held in Geneva, from 8 – 12 April 2019. There will be a special focus on Accessibility, including ICT accessibility track with workshops </w:t>
      </w:r>
      <w:r w:rsidR="005439C4">
        <w:rPr>
          <w:lang w:eastAsia="en-US"/>
        </w:rPr>
        <w:t xml:space="preserve">for a full day </w:t>
      </w:r>
      <w:r>
        <w:rPr>
          <w:lang w:eastAsia="en-US"/>
        </w:rPr>
        <w:t>and showcasing. Financing this track will be explored with potential funders.</w:t>
      </w:r>
      <w:r w:rsidR="0010181C">
        <w:rPr>
          <w:lang w:eastAsia="en-US"/>
        </w:rPr>
        <w:t xml:space="preserve"> JCA-AHF will b</w:t>
      </w:r>
      <w:r w:rsidR="00F55F14">
        <w:rPr>
          <w:lang w:eastAsia="en-US"/>
        </w:rPr>
        <w:t>e involved in the coordination.</w:t>
      </w:r>
    </w:p>
    <w:p w:rsidR="001207DF" w:rsidRPr="00B75632" w:rsidRDefault="001207DF" w:rsidP="004B7BC1">
      <w:pPr>
        <w:pStyle w:val="Headingb"/>
        <w:numPr>
          <w:ilvl w:val="0"/>
          <w:numId w:val="1"/>
        </w:numPr>
      </w:pPr>
      <w:r w:rsidRPr="00B75632">
        <w:t>Open discussion from the invited guests on their experience on attending ITU-T Q26/16</w:t>
      </w:r>
      <w:r>
        <w:t xml:space="preserve"> meeting</w:t>
      </w:r>
    </w:p>
    <w:p w:rsidR="0098617C" w:rsidRDefault="0098617C" w:rsidP="0098617C">
      <w:r>
        <w:t xml:space="preserve">The JCA-AHF Chairman </w:t>
      </w:r>
      <w:r w:rsidR="00BA62BB">
        <w:t>requested</w:t>
      </w:r>
      <w:r>
        <w:t xml:space="preserve"> the invited guests </w:t>
      </w:r>
      <w:r w:rsidR="00BA62BB">
        <w:t>to express</w:t>
      </w:r>
      <w:r>
        <w:t xml:space="preserve"> their views in attending ITU-T Q26/16 meeting (Ljubljana</w:t>
      </w:r>
      <w:r w:rsidR="005439C4">
        <w:t>, Slovenia</w:t>
      </w:r>
      <w:r>
        <w:t xml:space="preserve"> 16-18 July 2018). </w:t>
      </w:r>
    </w:p>
    <w:p w:rsidR="00DE08E6" w:rsidRDefault="000447CB" w:rsidP="0098617C">
      <w:r w:rsidRPr="000447CB">
        <w:t xml:space="preserve">Miss </w:t>
      </w:r>
      <w:r w:rsidR="00B51652" w:rsidRPr="000447CB">
        <w:t xml:space="preserve">Gamze </w:t>
      </w:r>
      <w:r w:rsidRPr="000447CB">
        <w:t>SOFUOGLU, Turkcell Iletisim Hzm</w:t>
      </w:r>
      <w:r>
        <w:t xml:space="preserve"> </w:t>
      </w:r>
      <w:r w:rsidR="00B51652">
        <w:t xml:space="preserve">noticed that more topics for blind persons could </w:t>
      </w:r>
      <w:r w:rsidR="005439C4">
        <w:t xml:space="preserve">and should </w:t>
      </w:r>
      <w:r w:rsidR="00B51652">
        <w:t>be discussed</w:t>
      </w:r>
      <w:r w:rsidR="005439C4">
        <w:t>.</w:t>
      </w:r>
      <w:r w:rsidR="00B51652">
        <w:t xml:space="preserve"> </w:t>
      </w:r>
      <w:r w:rsidR="005439C4">
        <w:t>T</w:t>
      </w:r>
      <w:r w:rsidR="00B51652">
        <w:t>o this end</w:t>
      </w:r>
      <w:r w:rsidR="005439C4">
        <w:t>,</w:t>
      </w:r>
      <w:r w:rsidR="00B51652">
        <w:t xml:space="preserve"> she suggested collaboration with blind associations, e.g., National Federation of Blind (NFB) in US, RNI in UK, as well as associations in Turkey. </w:t>
      </w:r>
      <w:r>
        <w:t xml:space="preserve"> She would like to participate in the future meetings and make contributions on </w:t>
      </w:r>
      <w:r w:rsidR="00B51652">
        <w:t xml:space="preserve">such </w:t>
      </w:r>
      <w:r>
        <w:t>topics</w:t>
      </w:r>
      <w:r w:rsidR="00B51652">
        <w:t>.</w:t>
      </w:r>
      <w:r>
        <w:t xml:space="preserve"> </w:t>
      </w:r>
    </w:p>
    <w:p w:rsidR="009E77F7" w:rsidRDefault="00DE08E6" w:rsidP="00BA62BB">
      <w:r w:rsidRPr="00DE08E6">
        <w:t>Mr Avi</w:t>
      </w:r>
      <w:r w:rsidR="000447CB">
        <w:t xml:space="preserve"> </w:t>
      </w:r>
      <w:r w:rsidRPr="00DE08E6">
        <w:t>BLAU</w:t>
      </w:r>
      <w:r>
        <w:t xml:space="preserve">, </w:t>
      </w:r>
      <w:r w:rsidR="00BA62BB">
        <w:t>v</w:t>
      </w:r>
      <w:r w:rsidR="0098617C">
        <w:t xml:space="preserve">ice-president of </w:t>
      </w:r>
      <w:r w:rsidRPr="00DE08E6">
        <w:t>In</w:t>
      </w:r>
      <w:r w:rsidR="0098617C">
        <w:t>ternational Federation of Hard o</w:t>
      </w:r>
      <w:r w:rsidRPr="00DE08E6">
        <w:t>f Hearing People</w:t>
      </w:r>
      <w:r>
        <w:t>,</w:t>
      </w:r>
      <w:r w:rsidR="00BE384C">
        <w:t xml:space="preserve"> Israel,</w:t>
      </w:r>
      <w:r w:rsidR="0098617C">
        <w:t xml:space="preserve"> </w:t>
      </w:r>
      <w:r w:rsidR="009E77F7">
        <w:t xml:space="preserve">as well as </w:t>
      </w:r>
      <w:r w:rsidR="009E77F7" w:rsidRPr="00BE384C">
        <w:t>Mr Matjaz DEBEVC</w:t>
      </w:r>
      <w:r w:rsidR="009E77F7">
        <w:t>,</w:t>
      </w:r>
      <w:r w:rsidR="009E77F7" w:rsidRPr="00BE384C">
        <w:t xml:space="preserve"> University of Maribor</w:t>
      </w:r>
      <w:r w:rsidR="009E77F7">
        <w:t>,</w:t>
      </w:r>
      <w:r w:rsidR="009E77F7" w:rsidRPr="00BE384C">
        <w:t xml:space="preserve"> Slovenia</w:t>
      </w:r>
      <w:r w:rsidR="009E77F7">
        <w:t xml:space="preserve">, also stated their satisfaction in participating in the meeting, and highlighted the importance of standardization on ICT accessibility. </w:t>
      </w:r>
    </w:p>
    <w:p w:rsidR="00091CEA" w:rsidRDefault="00901718" w:rsidP="004B7BC1">
      <w:pPr>
        <w:pStyle w:val="Headingib"/>
        <w:numPr>
          <w:ilvl w:val="0"/>
          <w:numId w:val="1"/>
        </w:numPr>
      </w:pPr>
      <w:r>
        <w:t>AOB</w:t>
      </w:r>
    </w:p>
    <w:p w:rsidR="000E6B2E" w:rsidRPr="00806B4E" w:rsidRDefault="00806B4E" w:rsidP="009E77F7">
      <w:pPr>
        <w:rPr>
          <w:sz w:val="22"/>
          <w:szCs w:val="22"/>
          <w:lang w:val="en-US" w:eastAsia="zh-CN"/>
        </w:rPr>
      </w:pPr>
      <w:r>
        <w:t>Mr Olaf MITTELSTAEDT, Dai</w:t>
      </w:r>
      <w:r w:rsidR="004B720B">
        <w:t xml:space="preserve">sy Consortium, briefly introduced </w:t>
      </w:r>
      <w:r>
        <w:t xml:space="preserve">that Daisy has been </w:t>
      </w:r>
      <w:r w:rsidR="004B720B">
        <w:t>providing entities, including UN agencies, training sessions on how to make documents accessible.</w:t>
      </w:r>
      <w:r>
        <w:t xml:space="preserve"> As a recent example, Daisy provided the secretariat of WIPO with a training on how to make their template</w:t>
      </w:r>
      <w:r w:rsidR="000E6B2E">
        <w:t>s</w:t>
      </w:r>
      <w:r>
        <w:t xml:space="preserve"> accessible in April 2018</w:t>
      </w:r>
      <w:r w:rsidR="00BD3C16">
        <w:t xml:space="preserve"> (Note: official training sessions are on a cost recovery basis)</w:t>
      </w:r>
      <w:r>
        <w:t>.</w:t>
      </w:r>
      <w:r w:rsidR="009E77F7">
        <w:t xml:space="preserve"> </w:t>
      </w:r>
      <w:r w:rsidR="005439C4">
        <w:t>W</w:t>
      </w:r>
      <w:r w:rsidR="009E77F7">
        <w:t xml:space="preserve">ord documents </w:t>
      </w:r>
      <w:r w:rsidR="005439C4">
        <w:t xml:space="preserve">of a daily use </w:t>
      </w:r>
      <w:r w:rsidR="009E77F7">
        <w:t xml:space="preserve">can be easily accessible with some knowledge and tips. </w:t>
      </w:r>
    </w:p>
    <w:p w:rsidR="00AC3183" w:rsidRPr="00E84749" w:rsidRDefault="00AC3183" w:rsidP="004B7BC1">
      <w:pPr>
        <w:pStyle w:val="Headingb"/>
        <w:numPr>
          <w:ilvl w:val="0"/>
          <w:numId w:val="1"/>
        </w:numPr>
      </w:pPr>
      <w:r w:rsidRPr="00E84749">
        <w:t>Closing of the meeting</w:t>
      </w:r>
    </w:p>
    <w:p w:rsidR="00AC3183" w:rsidRPr="00A655BF" w:rsidRDefault="00AC3183" w:rsidP="00A655BF">
      <w:r w:rsidRPr="00A655BF">
        <w:t>The Chairman closed the meeting, thanking the meeting participants, the interpreters, the caption writer and ITU staff for their support.</w:t>
      </w:r>
    </w:p>
    <w:p w:rsidR="00AD02EA" w:rsidRDefault="00AD02EA" w:rsidP="00E830F1">
      <w:pPr>
        <w:spacing w:after="240"/>
        <w:ind w:left="360"/>
        <w:jc w:val="center"/>
        <w:rPr>
          <w:rFonts w:asciiTheme="majorBidi" w:hAnsiTheme="majorBidi" w:cstheme="majorBidi"/>
        </w:rPr>
      </w:pPr>
    </w:p>
    <w:p w:rsidR="00170985" w:rsidRDefault="00EF45C9" w:rsidP="00E830F1">
      <w:pPr>
        <w:spacing w:after="240"/>
        <w:ind w:left="360"/>
        <w:jc w:val="center"/>
      </w:pPr>
      <w:r w:rsidRPr="00B26310">
        <w:rPr>
          <w:rFonts w:asciiTheme="majorBidi" w:hAnsiTheme="majorBidi" w:cstheme="majorBidi"/>
        </w:rPr>
        <w:t>________________</w:t>
      </w:r>
      <w:bookmarkEnd w:id="3"/>
    </w:p>
    <w:sectPr w:rsidR="00170985" w:rsidSect="00C42125">
      <w:headerReference w:type="default" r:id="rId3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82" w:rsidRDefault="00826382" w:rsidP="00C42125">
      <w:pPr>
        <w:spacing w:before="0"/>
      </w:pPr>
      <w:r>
        <w:separator/>
      </w:r>
    </w:p>
  </w:endnote>
  <w:endnote w:type="continuationSeparator" w:id="0">
    <w:p w:rsidR="00826382" w:rsidRDefault="0082638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82" w:rsidRDefault="00826382" w:rsidP="00C42125">
      <w:pPr>
        <w:spacing w:before="0"/>
      </w:pPr>
      <w:r>
        <w:separator/>
      </w:r>
    </w:p>
  </w:footnote>
  <w:footnote w:type="continuationSeparator" w:id="0">
    <w:p w:rsidR="00826382" w:rsidRDefault="0082638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9F" w:rsidRPr="00C42125" w:rsidRDefault="00F7289F"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6A102C">
      <w:rPr>
        <w:noProof/>
      </w:rPr>
      <w:t>5</w:t>
    </w:r>
    <w:r w:rsidRPr="00C42125">
      <w:fldChar w:fldCharType="end"/>
    </w:r>
    <w:r w:rsidRPr="00C42125">
      <w:t xml:space="preserve"> -</w:t>
    </w:r>
  </w:p>
  <w:p w:rsidR="00F7289F" w:rsidRPr="00C42125" w:rsidRDefault="00F7289F" w:rsidP="007E53E4">
    <w:pPr>
      <w:pStyle w:val="Header"/>
    </w:pPr>
    <w:r>
      <w:fldChar w:fldCharType="begin"/>
    </w:r>
    <w:r>
      <w:instrText xml:space="preserve"> STYLEREF  Docnumber  </w:instrText>
    </w:r>
    <w:r>
      <w:fldChar w:fldCharType="separate"/>
    </w:r>
    <w:r w:rsidR="006A102C">
      <w:rPr>
        <w:noProof/>
      </w:rPr>
      <w:t>JCA-AHF-347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2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7E3017"/>
    <w:multiLevelType w:val="hybridMultilevel"/>
    <w:tmpl w:val="21CA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A0FEF"/>
    <w:multiLevelType w:val="hybridMultilevel"/>
    <w:tmpl w:val="CD2E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166EA"/>
    <w:multiLevelType w:val="multilevel"/>
    <w:tmpl w:val="797621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089"/>
    <w:rsid w:val="000041E7"/>
    <w:rsid w:val="00006F43"/>
    <w:rsid w:val="00016D4A"/>
    <w:rsid w:val="000171DB"/>
    <w:rsid w:val="00023D9A"/>
    <w:rsid w:val="00037BD4"/>
    <w:rsid w:val="00042996"/>
    <w:rsid w:val="00043D75"/>
    <w:rsid w:val="000447CB"/>
    <w:rsid w:val="00047403"/>
    <w:rsid w:val="00052451"/>
    <w:rsid w:val="00057000"/>
    <w:rsid w:val="000640E0"/>
    <w:rsid w:val="00070090"/>
    <w:rsid w:val="0007062A"/>
    <w:rsid w:val="000710BB"/>
    <w:rsid w:val="00077DCF"/>
    <w:rsid w:val="0008473A"/>
    <w:rsid w:val="00091CEA"/>
    <w:rsid w:val="000A3CE8"/>
    <w:rsid w:val="000A4EBE"/>
    <w:rsid w:val="000A5CA2"/>
    <w:rsid w:val="000B1C49"/>
    <w:rsid w:val="000B60F6"/>
    <w:rsid w:val="000B7B35"/>
    <w:rsid w:val="000D768A"/>
    <w:rsid w:val="000E5B63"/>
    <w:rsid w:val="000E6B2E"/>
    <w:rsid w:val="000F051B"/>
    <w:rsid w:val="000F4F91"/>
    <w:rsid w:val="000F7C1A"/>
    <w:rsid w:val="0010181C"/>
    <w:rsid w:val="0011101C"/>
    <w:rsid w:val="0011244D"/>
    <w:rsid w:val="00113FEE"/>
    <w:rsid w:val="00114537"/>
    <w:rsid w:val="00120703"/>
    <w:rsid w:val="001207DF"/>
    <w:rsid w:val="001251DA"/>
    <w:rsid w:val="00125432"/>
    <w:rsid w:val="00137F40"/>
    <w:rsid w:val="0015039A"/>
    <w:rsid w:val="0016502D"/>
    <w:rsid w:val="00167697"/>
    <w:rsid w:val="00170985"/>
    <w:rsid w:val="0018029A"/>
    <w:rsid w:val="00184D3A"/>
    <w:rsid w:val="00186750"/>
    <w:rsid w:val="00187127"/>
    <w:rsid w:val="001871EC"/>
    <w:rsid w:val="00196C50"/>
    <w:rsid w:val="001A1509"/>
    <w:rsid w:val="001A1DFA"/>
    <w:rsid w:val="001A253F"/>
    <w:rsid w:val="001A670F"/>
    <w:rsid w:val="001B0FF3"/>
    <w:rsid w:val="001B3C54"/>
    <w:rsid w:val="001B5345"/>
    <w:rsid w:val="001C0922"/>
    <w:rsid w:val="001C0D01"/>
    <w:rsid w:val="001C360A"/>
    <w:rsid w:val="001C62B8"/>
    <w:rsid w:val="001E0041"/>
    <w:rsid w:val="001E0177"/>
    <w:rsid w:val="001E7B0E"/>
    <w:rsid w:val="001F141D"/>
    <w:rsid w:val="00200A06"/>
    <w:rsid w:val="00205BF5"/>
    <w:rsid w:val="00212A0C"/>
    <w:rsid w:val="00214746"/>
    <w:rsid w:val="00221136"/>
    <w:rsid w:val="00227349"/>
    <w:rsid w:val="002273EA"/>
    <w:rsid w:val="002377AB"/>
    <w:rsid w:val="00242B78"/>
    <w:rsid w:val="00245B3B"/>
    <w:rsid w:val="00253DBE"/>
    <w:rsid w:val="002615AC"/>
    <w:rsid w:val="002622FA"/>
    <w:rsid w:val="00263518"/>
    <w:rsid w:val="002642FF"/>
    <w:rsid w:val="002707C2"/>
    <w:rsid w:val="00274C27"/>
    <w:rsid w:val="0027510E"/>
    <w:rsid w:val="002759E7"/>
    <w:rsid w:val="00276949"/>
    <w:rsid w:val="00277326"/>
    <w:rsid w:val="0028157B"/>
    <w:rsid w:val="00281600"/>
    <w:rsid w:val="00283051"/>
    <w:rsid w:val="0028561E"/>
    <w:rsid w:val="00287EE9"/>
    <w:rsid w:val="00294061"/>
    <w:rsid w:val="002A53F5"/>
    <w:rsid w:val="002A7186"/>
    <w:rsid w:val="002B7898"/>
    <w:rsid w:val="002C0CFC"/>
    <w:rsid w:val="002C26C0"/>
    <w:rsid w:val="002C2BC5"/>
    <w:rsid w:val="002D3694"/>
    <w:rsid w:val="002E79CB"/>
    <w:rsid w:val="002F0E6B"/>
    <w:rsid w:val="002F18AB"/>
    <w:rsid w:val="002F7F55"/>
    <w:rsid w:val="00300629"/>
    <w:rsid w:val="00300B63"/>
    <w:rsid w:val="0030745F"/>
    <w:rsid w:val="00313723"/>
    <w:rsid w:val="00313887"/>
    <w:rsid w:val="00314630"/>
    <w:rsid w:val="00316E8B"/>
    <w:rsid w:val="0032090A"/>
    <w:rsid w:val="00321CDE"/>
    <w:rsid w:val="00323DF2"/>
    <w:rsid w:val="00326707"/>
    <w:rsid w:val="003323AB"/>
    <w:rsid w:val="0033249F"/>
    <w:rsid w:val="00333E15"/>
    <w:rsid w:val="00344FF8"/>
    <w:rsid w:val="00356758"/>
    <w:rsid w:val="00361DB7"/>
    <w:rsid w:val="00362388"/>
    <w:rsid w:val="0038715D"/>
    <w:rsid w:val="00387562"/>
    <w:rsid w:val="003940BB"/>
    <w:rsid w:val="00394DBF"/>
    <w:rsid w:val="003957A6"/>
    <w:rsid w:val="00395926"/>
    <w:rsid w:val="00396C58"/>
    <w:rsid w:val="0039757E"/>
    <w:rsid w:val="00397DC3"/>
    <w:rsid w:val="003A12D2"/>
    <w:rsid w:val="003A43EF"/>
    <w:rsid w:val="003A5AFE"/>
    <w:rsid w:val="003A787D"/>
    <w:rsid w:val="003B1F5E"/>
    <w:rsid w:val="003B7978"/>
    <w:rsid w:val="003C256C"/>
    <w:rsid w:val="003C38AF"/>
    <w:rsid w:val="003C3DB5"/>
    <w:rsid w:val="003C7445"/>
    <w:rsid w:val="003E206F"/>
    <w:rsid w:val="003E2E69"/>
    <w:rsid w:val="003E61F0"/>
    <w:rsid w:val="003F0E0A"/>
    <w:rsid w:val="003F1A21"/>
    <w:rsid w:val="003F1CB8"/>
    <w:rsid w:val="003F2BED"/>
    <w:rsid w:val="003F5F62"/>
    <w:rsid w:val="003F6BC3"/>
    <w:rsid w:val="004001EA"/>
    <w:rsid w:val="004130D3"/>
    <w:rsid w:val="00416290"/>
    <w:rsid w:val="00426BFB"/>
    <w:rsid w:val="004315FD"/>
    <w:rsid w:val="00435F3F"/>
    <w:rsid w:val="00443878"/>
    <w:rsid w:val="00445A06"/>
    <w:rsid w:val="00445F02"/>
    <w:rsid w:val="0044651B"/>
    <w:rsid w:val="004539A8"/>
    <w:rsid w:val="004540E2"/>
    <w:rsid w:val="00455D00"/>
    <w:rsid w:val="00457D45"/>
    <w:rsid w:val="00470410"/>
    <w:rsid w:val="004712CA"/>
    <w:rsid w:val="00472415"/>
    <w:rsid w:val="0047422E"/>
    <w:rsid w:val="00481705"/>
    <w:rsid w:val="00484E1B"/>
    <w:rsid w:val="00485849"/>
    <w:rsid w:val="00485B26"/>
    <w:rsid w:val="00495A47"/>
    <w:rsid w:val="0049674B"/>
    <w:rsid w:val="004A08AA"/>
    <w:rsid w:val="004B720B"/>
    <w:rsid w:val="004B72CC"/>
    <w:rsid w:val="004B7BC1"/>
    <w:rsid w:val="004C0673"/>
    <w:rsid w:val="004C4E4E"/>
    <w:rsid w:val="004C52E6"/>
    <w:rsid w:val="004C730F"/>
    <w:rsid w:val="004D215F"/>
    <w:rsid w:val="004D4792"/>
    <w:rsid w:val="004E5489"/>
    <w:rsid w:val="004F3816"/>
    <w:rsid w:val="004F5D77"/>
    <w:rsid w:val="00502A46"/>
    <w:rsid w:val="005036D3"/>
    <w:rsid w:val="00512EE9"/>
    <w:rsid w:val="005437F5"/>
    <w:rsid w:val="005439C4"/>
    <w:rsid w:val="00543D41"/>
    <w:rsid w:val="00547672"/>
    <w:rsid w:val="00551016"/>
    <w:rsid w:val="0055774F"/>
    <w:rsid w:val="00566EDA"/>
    <w:rsid w:val="00572654"/>
    <w:rsid w:val="00577B6E"/>
    <w:rsid w:val="00582FE7"/>
    <w:rsid w:val="0058747E"/>
    <w:rsid w:val="005A138C"/>
    <w:rsid w:val="005B5629"/>
    <w:rsid w:val="005B6EA7"/>
    <w:rsid w:val="005B71E7"/>
    <w:rsid w:val="005C0300"/>
    <w:rsid w:val="005C1555"/>
    <w:rsid w:val="005C328C"/>
    <w:rsid w:val="005C3CAE"/>
    <w:rsid w:val="005C5101"/>
    <w:rsid w:val="005D0886"/>
    <w:rsid w:val="005E355E"/>
    <w:rsid w:val="005E4635"/>
    <w:rsid w:val="005E596B"/>
    <w:rsid w:val="005F4B6A"/>
    <w:rsid w:val="006010F3"/>
    <w:rsid w:val="006011B4"/>
    <w:rsid w:val="00603020"/>
    <w:rsid w:val="00606CA5"/>
    <w:rsid w:val="0061179D"/>
    <w:rsid w:val="00612607"/>
    <w:rsid w:val="00615A0A"/>
    <w:rsid w:val="0062068B"/>
    <w:rsid w:val="00625453"/>
    <w:rsid w:val="006333D4"/>
    <w:rsid w:val="006335B7"/>
    <w:rsid w:val="006369B2"/>
    <w:rsid w:val="0063718D"/>
    <w:rsid w:val="0064254D"/>
    <w:rsid w:val="00647525"/>
    <w:rsid w:val="006570B0"/>
    <w:rsid w:val="006664D9"/>
    <w:rsid w:val="00677150"/>
    <w:rsid w:val="0068173C"/>
    <w:rsid w:val="006876B7"/>
    <w:rsid w:val="0069210B"/>
    <w:rsid w:val="00697EE3"/>
    <w:rsid w:val="006A102C"/>
    <w:rsid w:val="006A17CA"/>
    <w:rsid w:val="006A4055"/>
    <w:rsid w:val="006B07F5"/>
    <w:rsid w:val="006B1A8C"/>
    <w:rsid w:val="006B2FE4"/>
    <w:rsid w:val="006C12CA"/>
    <w:rsid w:val="006C5641"/>
    <w:rsid w:val="006D1089"/>
    <w:rsid w:val="006D1B86"/>
    <w:rsid w:val="006D7355"/>
    <w:rsid w:val="006F4CCC"/>
    <w:rsid w:val="006F65D1"/>
    <w:rsid w:val="007013A1"/>
    <w:rsid w:val="00701B24"/>
    <w:rsid w:val="00706B9F"/>
    <w:rsid w:val="00713EA3"/>
    <w:rsid w:val="00715CA6"/>
    <w:rsid w:val="00716F95"/>
    <w:rsid w:val="00724AE7"/>
    <w:rsid w:val="007251D7"/>
    <w:rsid w:val="00726B24"/>
    <w:rsid w:val="00731135"/>
    <w:rsid w:val="007324AF"/>
    <w:rsid w:val="00732FAE"/>
    <w:rsid w:val="007405DD"/>
    <w:rsid w:val="007409B4"/>
    <w:rsid w:val="00741974"/>
    <w:rsid w:val="007446F3"/>
    <w:rsid w:val="007508FC"/>
    <w:rsid w:val="00751A4B"/>
    <w:rsid w:val="0075525E"/>
    <w:rsid w:val="00756D3D"/>
    <w:rsid w:val="00773460"/>
    <w:rsid w:val="007806C2"/>
    <w:rsid w:val="0078436A"/>
    <w:rsid w:val="007903F8"/>
    <w:rsid w:val="00794F4F"/>
    <w:rsid w:val="0079741D"/>
    <w:rsid w:val="007974BE"/>
    <w:rsid w:val="007A0916"/>
    <w:rsid w:val="007A0DFD"/>
    <w:rsid w:val="007B079A"/>
    <w:rsid w:val="007B096E"/>
    <w:rsid w:val="007B540A"/>
    <w:rsid w:val="007B771A"/>
    <w:rsid w:val="007C3763"/>
    <w:rsid w:val="007C5749"/>
    <w:rsid w:val="007C7122"/>
    <w:rsid w:val="007D3F11"/>
    <w:rsid w:val="007E53E4"/>
    <w:rsid w:val="007E656A"/>
    <w:rsid w:val="007F0F19"/>
    <w:rsid w:val="007F664D"/>
    <w:rsid w:val="00803180"/>
    <w:rsid w:val="00806829"/>
    <w:rsid w:val="00806B4E"/>
    <w:rsid w:val="0081145D"/>
    <w:rsid w:val="0081548C"/>
    <w:rsid w:val="0082410D"/>
    <w:rsid w:val="00826382"/>
    <w:rsid w:val="00834978"/>
    <w:rsid w:val="0083723A"/>
    <w:rsid w:val="00837341"/>
    <w:rsid w:val="00842137"/>
    <w:rsid w:val="008654F0"/>
    <w:rsid w:val="008732A0"/>
    <w:rsid w:val="00881EEE"/>
    <w:rsid w:val="0089088E"/>
    <w:rsid w:val="00892297"/>
    <w:rsid w:val="00892515"/>
    <w:rsid w:val="008A551F"/>
    <w:rsid w:val="008A71FE"/>
    <w:rsid w:val="008B4DB9"/>
    <w:rsid w:val="008C4C50"/>
    <w:rsid w:val="008D13A2"/>
    <w:rsid w:val="008D450A"/>
    <w:rsid w:val="008E0172"/>
    <w:rsid w:val="008E779D"/>
    <w:rsid w:val="008F1CF1"/>
    <w:rsid w:val="008F216F"/>
    <w:rsid w:val="008F4FFE"/>
    <w:rsid w:val="008F508E"/>
    <w:rsid w:val="008F6F77"/>
    <w:rsid w:val="00900D8A"/>
    <w:rsid w:val="00900FC4"/>
    <w:rsid w:val="00901718"/>
    <w:rsid w:val="00904CF1"/>
    <w:rsid w:val="009143CE"/>
    <w:rsid w:val="0091723B"/>
    <w:rsid w:val="00920F5D"/>
    <w:rsid w:val="00920FF1"/>
    <w:rsid w:val="009247BD"/>
    <w:rsid w:val="00924AB5"/>
    <w:rsid w:val="0092733E"/>
    <w:rsid w:val="00927653"/>
    <w:rsid w:val="00933652"/>
    <w:rsid w:val="00935F1C"/>
    <w:rsid w:val="00937E5B"/>
    <w:rsid w:val="009406B5"/>
    <w:rsid w:val="0094142F"/>
    <w:rsid w:val="0094169D"/>
    <w:rsid w:val="00946166"/>
    <w:rsid w:val="00946A1C"/>
    <w:rsid w:val="00956602"/>
    <w:rsid w:val="00960F49"/>
    <w:rsid w:val="00962F9C"/>
    <w:rsid w:val="0097741C"/>
    <w:rsid w:val="00983164"/>
    <w:rsid w:val="0098617C"/>
    <w:rsid w:val="00987018"/>
    <w:rsid w:val="009956DF"/>
    <w:rsid w:val="009972EF"/>
    <w:rsid w:val="009A168C"/>
    <w:rsid w:val="009A301E"/>
    <w:rsid w:val="009A4F60"/>
    <w:rsid w:val="009B1FB4"/>
    <w:rsid w:val="009B40A1"/>
    <w:rsid w:val="009B70A4"/>
    <w:rsid w:val="009C3160"/>
    <w:rsid w:val="009C4679"/>
    <w:rsid w:val="009C6B08"/>
    <w:rsid w:val="009D24C2"/>
    <w:rsid w:val="009D5012"/>
    <w:rsid w:val="009E3274"/>
    <w:rsid w:val="009E3DE4"/>
    <w:rsid w:val="009E766E"/>
    <w:rsid w:val="009E77F7"/>
    <w:rsid w:val="009F065E"/>
    <w:rsid w:val="009F08CD"/>
    <w:rsid w:val="009F1960"/>
    <w:rsid w:val="009F4862"/>
    <w:rsid w:val="009F6E07"/>
    <w:rsid w:val="009F715E"/>
    <w:rsid w:val="00A01AB9"/>
    <w:rsid w:val="00A0428E"/>
    <w:rsid w:val="00A05CB5"/>
    <w:rsid w:val="00A108D3"/>
    <w:rsid w:val="00A10DBB"/>
    <w:rsid w:val="00A138DC"/>
    <w:rsid w:val="00A21ABD"/>
    <w:rsid w:val="00A23C4F"/>
    <w:rsid w:val="00A3070D"/>
    <w:rsid w:val="00A31D47"/>
    <w:rsid w:val="00A324BB"/>
    <w:rsid w:val="00A4013E"/>
    <w:rsid w:val="00A4045F"/>
    <w:rsid w:val="00A427CD"/>
    <w:rsid w:val="00A4600B"/>
    <w:rsid w:val="00A50506"/>
    <w:rsid w:val="00A51EF0"/>
    <w:rsid w:val="00A65545"/>
    <w:rsid w:val="00A655BF"/>
    <w:rsid w:val="00A67A81"/>
    <w:rsid w:val="00A67D37"/>
    <w:rsid w:val="00A730A6"/>
    <w:rsid w:val="00A83E8D"/>
    <w:rsid w:val="00A920F8"/>
    <w:rsid w:val="00A9616D"/>
    <w:rsid w:val="00A96BB4"/>
    <w:rsid w:val="00A971A0"/>
    <w:rsid w:val="00AA1F22"/>
    <w:rsid w:val="00AA7A6E"/>
    <w:rsid w:val="00AB1ED0"/>
    <w:rsid w:val="00AB6612"/>
    <w:rsid w:val="00AC1BF5"/>
    <w:rsid w:val="00AC3183"/>
    <w:rsid w:val="00AD02EA"/>
    <w:rsid w:val="00AD3C67"/>
    <w:rsid w:val="00AE2518"/>
    <w:rsid w:val="00AF170E"/>
    <w:rsid w:val="00AF2B2B"/>
    <w:rsid w:val="00B02C12"/>
    <w:rsid w:val="00B05821"/>
    <w:rsid w:val="00B12321"/>
    <w:rsid w:val="00B148E8"/>
    <w:rsid w:val="00B2073A"/>
    <w:rsid w:val="00B26C28"/>
    <w:rsid w:val="00B33769"/>
    <w:rsid w:val="00B4174C"/>
    <w:rsid w:val="00B44CA9"/>
    <w:rsid w:val="00B453F5"/>
    <w:rsid w:val="00B51652"/>
    <w:rsid w:val="00B5392F"/>
    <w:rsid w:val="00B56B57"/>
    <w:rsid w:val="00B61624"/>
    <w:rsid w:val="00B718A5"/>
    <w:rsid w:val="00B769AB"/>
    <w:rsid w:val="00B773DF"/>
    <w:rsid w:val="00B95D8B"/>
    <w:rsid w:val="00BA62BB"/>
    <w:rsid w:val="00BB4C5D"/>
    <w:rsid w:val="00BC18DE"/>
    <w:rsid w:val="00BC62E2"/>
    <w:rsid w:val="00BC6BEE"/>
    <w:rsid w:val="00BD07DF"/>
    <w:rsid w:val="00BD08A7"/>
    <w:rsid w:val="00BD2D59"/>
    <w:rsid w:val="00BD3C16"/>
    <w:rsid w:val="00BD3C6A"/>
    <w:rsid w:val="00BD5938"/>
    <w:rsid w:val="00BE384C"/>
    <w:rsid w:val="00BE575B"/>
    <w:rsid w:val="00BF5136"/>
    <w:rsid w:val="00C0064D"/>
    <w:rsid w:val="00C142FD"/>
    <w:rsid w:val="00C42125"/>
    <w:rsid w:val="00C430EC"/>
    <w:rsid w:val="00C61898"/>
    <w:rsid w:val="00C62814"/>
    <w:rsid w:val="00C74937"/>
    <w:rsid w:val="00C773C8"/>
    <w:rsid w:val="00C83D90"/>
    <w:rsid w:val="00CA43B7"/>
    <w:rsid w:val="00CA4EF6"/>
    <w:rsid w:val="00CA52FB"/>
    <w:rsid w:val="00CA5C7C"/>
    <w:rsid w:val="00CA74FB"/>
    <w:rsid w:val="00CA7550"/>
    <w:rsid w:val="00CA7645"/>
    <w:rsid w:val="00CB3C0B"/>
    <w:rsid w:val="00CB4AFC"/>
    <w:rsid w:val="00CC1E3B"/>
    <w:rsid w:val="00CD67EF"/>
    <w:rsid w:val="00CE7E4F"/>
    <w:rsid w:val="00D143A8"/>
    <w:rsid w:val="00D1779F"/>
    <w:rsid w:val="00D2679F"/>
    <w:rsid w:val="00D275E3"/>
    <w:rsid w:val="00D354C4"/>
    <w:rsid w:val="00D37112"/>
    <w:rsid w:val="00D37863"/>
    <w:rsid w:val="00D41567"/>
    <w:rsid w:val="00D434A4"/>
    <w:rsid w:val="00D46FFC"/>
    <w:rsid w:val="00D52715"/>
    <w:rsid w:val="00D73137"/>
    <w:rsid w:val="00D823CC"/>
    <w:rsid w:val="00D850F4"/>
    <w:rsid w:val="00D87C44"/>
    <w:rsid w:val="00D910AE"/>
    <w:rsid w:val="00D91F35"/>
    <w:rsid w:val="00D95E75"/>
    <w:rsid w:val="00DB4327"/>
    <w:rsid w:val="00DB57E3"/>
    <w:rsid w:val="00DB730A"/>
    <w:rsid w:val="00DB7BAF"/>
    <w:rsid w:val="00DC4B13"/>
    <w:rsid w:val="00DD0AC5"/>
    <w:rsid w:val="00DD0BA0"/>
    <w:rsid w:val="00DD3897"/>
    <w:rsid w:val="00DD50DE"/>
    <w:rsid w:val="00DE08E6"/>
    <w:rsid w:val="00DE3062"/>
    <w:rsid w:val="00DE6588"/>
    <w:rsid w:val="00DE766B"/>
    <w:rsid w:val="00DF7F89"/>
    <w:rsid w:val="00E034FE"/>
    <w:rsid w:val="00E0581D"/>
    <w:rsid w:val="00E204DD"/>
    <w:rsid w:val="00E210C4"/>
    <w:rsid w:val="00E3036F"/>
    <w:rsid w:val="00E353EC"/>
    <w:rsid w:val="00E354DC"/>
    <w:rsid w:val="00E44344"/>
    <w:rsid w:val="00E5027F"/>
    <w:rsid w:val="00E50B41"/>
    <w:rsid w:val="00E53C24"/>
    <w:rsid w:val="00E5450A"/>
    <w:rsid w:val="00E605D1"/>
    <w:rsid w:val="00E62187"/>
    <w:rsid w:val="00E661B3"/>
    <w:rsid w:val="00E66466"/>
    <w:rsid w:val="00E80E96"/>
    <w:rsid w:val="00E811A6"/>
    <w:rsid w:val="00E830F1"/>
    <w:rsid w:val="00E83C76"/>
    <w:rsid w:val="00E84EA2"/>
    <w:rsid w:val="00E91563"/>
    <w:rsid w:val="00E97611"/>
    <w:rsid w:val="00EA1499"/>
    <w:rsid w:val="00EA2D1C"/>
    <w:rsid w:val="00EA578B"/>
    <w:rsid w:val="00EA6B78"/>
    <w:rsid w:val="00EA75E4"/>
    <w:rsid w:val="00EA7950"/>
    <w:rsid w:val="00EB227A"/>
    <w:rsid w:val="00EB444D"/>
    <w:rsid w:val="00EC79B1"/>
    <w:rsid w:val="00EE507B"/>
    <w:rsid w:val="00EF1128"/>
    <w:rsid w:val="00EF45C9"/>
    <w:rsid w:val="00EF5181"/>
    <w:rsid w:val="00EF6D92"/>
    <w:rsid w:val="00F02294"/>
    <w:rsid w:val="00F169AA"/>
    <w:rsid w:val="00F21B15"/>
    <w:rsid w:val="00F2418E"/>
    <w:rsid w:val="00F27EB6"/>
    <w:rsid w:val="00F3313D"/>
    <w:rsid w:val="00F34A62"/>
    <w:rsid w:val="00F35817"/>
    <w:rsid w:val="00F35F57"/>
    <w:rsid w:val="00F416DA"/>
    <w:rsid w:val="00F428C0"/>
    <w:rsid w:val="00F50467"/>
    <w:rsid w:val="00F51C15"/>
    <w:rsid w:val="00F52327"/>
    <w:rsid w:val="00F55F14"/>
    <w:rsid w:val="00F562A0"/>
    <w:rsid w:val="00F60353"/>
    <w:rsid w:val="00F610B4"/>
    <w:rsid w:val="00F613F4"/>
    <w:rsid w:val="00F66341"/>
    <w:rsid w:val="00F7289F"/>
    <w:rsid w:val="00F81CB1"/>
    <w:rsid w:val="00F8387C"/>
    <w:rsid w:val="00F90147"/>
    <w:rsid w:val="00FA2177"/>
    <w:rsid w:val="00FA29C2"/>
    <w:rsid w:val="00FB1F4F"/>
    <w:rsid w:val="00FB3A83"/>
    <w:rsid w:val="00FB7A8B"/>
    <w:rsid w:val="00FB7F80"/>
    <w:rsid w:val="00FD439E"/>
    <w:rsid w:val="00FD76CB"/>
    <w:rsid w:val="00FE09FF"/>
    <w:rsid w:val="00FE608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EB227A"/>
    <w:rPr>
      <w:rFonts w:eastAsiaTheme="minorEastAsia"/>
      <w:b/>
      <w:bCs/>
      <w:i w:val="0"/>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link w:val="ListParagraphChar"/>
    <w:uiPriority w:val="34"/>
    <w:qFormat/>
    <w:rsid w:val="00806829"/>
    <w:pPr>
      <w:ind w:left="720"/>
      <w:contextualSpacing/>
    </w:pPr>
  </w:style>
  <w:style w:type="table" w:styleId="TableGrid">
    <w:name w:val="Table Grid"/>
    <w:basedOn w:val="TableNormal"/>
    <w:uiPriority w:val="39"/>
    <w:rsid w:val="002A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4254D"/>
    <w:rPr>
      <w:rFonts w:ascii="Times New Roman" w:hAnsi="Times New Roman" w:cs="Times New Roman"/>
      <w:sz w:val="24"/>
      <w:szCs w:val="24"/>
      <w:lang w:val="en-GB" w:eastAsia="ja-JP"/>
    </w:rPr>
  </w:style>
  <w:style w:type="character" w:customStyle="1" w:styleId="ms-rtefontsize-1">
    <w:name w:val="ms-rtefontsize-1"/>
    <w:basedOn w:val="DefaultParagraphFont"/>
    <w:rsid w:val="0064254D"/>
  </w:style>
  <w:style w:type="character" w:styleId="FollowedHyperlink">
    <w:name w:val="FollowedHyperlink"/>
    <w:basedOn w:val="DefaultParagraphFont"/>
    <w:uiPriority w:val="99"/>
    <w:semiHidden/>
    <w:unhideWhenUsed/>
    <w:rsid w:val="0064254D"/>
    <w:rPr>
      <w:color w:val="954F72" w:themeColor="followedHyperlink"/>
      <w:u w:val="single"/>
    </w:rPr>
  </w:style>
  <w:style w:type="paragraph" w:styleId="NormalWeb">
    <w:name w:val="Normal (Web)"/>
    <w:basedOn w:val="Normal"/>
    <w:uiPriority w:val="99"/>
    <w:semiHidden/>
    <w:unhideWhenUsed/>
    <w:rsid w:val="0064254D"/>
    <w:pPr>
      <w:spacing w:before="100" w:after="100" w:line="240" w:lineRule="atLeast"/>
    </w:pPr>
    <w:rPr>
      <w:rFonts w:ascii="Verdana" w:eastAsia="Times New Roman" w:hAnsi="Verdana"/>
      <w:sz w:val="18"/>
      <w:szCs w:val="18"/>
      <w:lang w:val="en-US" w:eastAsia="zh-CN"/>
    </w:rPr>
  </w:style>
  <w:style w:type="character" w:customStyle="1" w:styleId="ms-rtethemeforecolor-2-0">
    <w:name w:val="ms-rtethemeforecolor-2-0"/>
    <w:basedOn w:val="DefaultParagraphFont"/>
    <w:rsid w:val="0064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9858">
      <w:bodyDiv w:val="1"/>
      <w:marLeft w:val="0"/>
      <w:marRight w:val="0"/>
      <w:marTop w:val="0"/>
      <w:marBottom w:val="0"/>
      <w:divBdr>
        <w:top w:val="none" w:sz="0" w:space="0" w:color="auto"/>
        <w:left w:val="none" w:sz="0" w:space="0" w:color="auto"/>
        <w:bottom w:val="none" w:sz="0" w:space="0" w:color="auto"/>
        <w:right w:val="none" w:sz="0" w:space="0" w:color="auto"/>
      </w:divBdr>
      <w:divsChild>
        <w:div w:id="1829978131">
          <w:marLeft w:val="1267"/>
          <w:marRight w:val="0"/>
          <w:marTop w:val="0"/>
          <w:marBottom w:val="0"/>
          <w:divBdr>
            <w:top w:val="none" w:sz="0" w:space="0" w:color="auto"/>
            <w:left w:val="none" w:sz="0" w:space="0" w:color="auto"/>
            <w:bottom w:val="none" w:sz="0" w:space="0" w:color="auto"/>
            <w:right w:val="none" w:sz="0" w:space="0" w:color="auto"/>
          </w:divBdr>
        </w:div>
        <w:div w:id="34236793">
          <w:marLeft w:val="1267"/>
          <w:marRight w:val="0"/>
          <w:marTop w:val="0"/>
          <w:marBottom w:val="0"/>
          <w:divBdr>
            <w:top w:val="none" w:sz="0" w:space="0" w:color="auto"/>
            <w:left w:val="none" w:sz="0" w:space="0" w:color="auto"/>
            <w:bottom w:val="none" w:sz="0" w:space="0" w:color="auto"/>
            <w:right w:val="none" w:sz="0" w:space="0" w:color="auto"/>
          </w:divBdr>
        </w:div>
        <w:div w:id="951059633">
          <w:marLeft w:val="1267"/>
          <w:marRight w:val="0"/>
          <w:marTop w:val="0"/>
          <w:marBottom w:val="0"/>
          <w:divBdr>
            <w:top w:val="none" w:sz="0" w:space="0" w:color="auto"/>
            <w:left w:val="none" w:sz="0" w:space="0" w:color="auto"/>
            <w:bottom w:val="none" w:sz="0" w:space="0" w:color="auto"/>
            <w:right w:val="none" w:sz="0" w:space="0" w:color="auto"/>
          </w:divBdr>
        </w:div>
      </w:divsChild>
    </w:div>
    <w:div w:id="96874464">
      <w:bodyDiv w:val="1"/>
      <w:marLeft w:val="0"/>
      <w:marRight w:val="0"/>
      <w:marTop w:val="0"/>
      <w:marBottom w:val="0"/>
      <w:divBdr>
        <w:top w:val="none" w:sz="0" w:space="0" w:color="auto"/>
        <w:left w:val="none" w:sz="0" w:space="0" w:color="auto"/>
        <w:bottom w:val="none" w:sz="0" w:space="0" w:color="auto"/>
        <w:right w:val="none" w:sz="0" w:space="0" w:color="auto"/>
      </w:divBdr>
    </w:div>
    <w:div w:id="302585421">
      <w:bodyDiv w:val="1"/>
      <w:marLeft w:val="0"/>
      <w:marRight w:val="0"/>
      <w:marTop w:val="0"/>
      <w:marBottom w:val="0"/>
      <w:divBdr>
        <w:top w:val="none" w:sz="0" w:space="0" w:color="auto"/>
        <w:left w:val="none" w:sz="0" w:space="0" w:color="auto"/>
        <w:bottom w:val="none" w:sz="0" w:space="0" w:color="auto"/>
        <w:right w:val="none" w:sz="0" w:space="0" w:color="auto"/>
      </w:divBdr>
    </w:div>
    <w:div w:id="310641246">
      <w:bodyDiv w:val="1"/>
      <w:marLeft w:val="0"/>
      <w:marRight w:val="0"/>
      <w:marTop w:val="0"/>
      <w:marBottom w:val="0"/>
      <w:divBdr>
        <w:top w:val="none" w:sz="0" w:space="0" w:color="auto"/>
        <w:left w:val="none" w:sz="0" w:space="0" w:color="auto"/>
        <w:bottom w:val="none" w:sz="0" w:space="0" w:color="auto"/>
        <w:right w:val="none" w:sz="0" w:space="0" w:color="auto"/>
      </w:divBdr>
    </w:div>
    <w:div w:id="352995761">
      <w:bodyDiv w:val="1"/>
      <w:marLeft w:val="0"/>
      <w:marRight w:val="0"/>
      <w:marTop w:val="0"/>
      <w:marBottom w:val="0"/>
      <w:divBdr>
        <w:top w:val="none" w:sz="0" w:space="0" w:color="auto"/>
        <w:left w:val="none" w:sz="0" w:space="0" w:color="auto"/>
        <w:bottom w:val="none" w:sz="0" w:space="0" w:color="auto"/>
        <w:right w:val="none" w:sz="0" w:space="0" w:color="auto"/>
      </w:divBdr>
    </w:div>
    <w:div w:id="375665878">
      <w:bodyDiv w:val="1"/>
      <w:marLeft w:val="0"/>
      <w:marRight w:val="0"/>
      <w:marTop w:val="0"/>
      <w:marBottom w:val="0"/>
      <w:divBdr>
        <w:top w:val="none" w:sz="0" w:space="0" w:color="auto"/>
        <w:left w:val="none" w:sz="0" w:space="0" w:color="auto"/>
        <w:bottom w:val="none" w:sz="0" w:space="0" w:color="auto"/>
        <w:right w:val="none" w:sz="0" w:space="0" w:color="auto"/>
      </w:divBdr>
    </w:div>
    <w:div w:id="615989848">
      <w:bodyDiv w:val="1"/>
      <w:marLeft w:val="0"/>
      <w:marRight w:val="0"/>
      <w:marTop w:val="0"/>
      <w:marBottom w:val="0"/>
      <w:divBdr>
        <w:top w:val="none" w:sz="0" w:space="0" w:color="auto"/>
        <w:left w:val="none" w:sz="0" w:space="0" w:color="auto"/>
        <w:bottom w:val="none" w:sz="0" w:space="0" w:color="auto"/>
        <w:right w:val="none" w:sz="0" w:space="0" w:color="auto"/>
      </w:divBdr>
    </w:div>
    <w:div w:id="759057933">
      <w:bodyDiv w:val="1"/>
      <w:marLeft w:val="0"/>
      <w:marRight w:val="0"/>
      <w:marTop w:val="0"/>
      <w:marBottom w:val="0"/>
      <w:divBdr>
        <w:top w:val="none" w:sz="0" w:space="0" w:color="auto"/>
        <w:left w:val="none" w:sz="0" w:space="0" w:color="auto"/>
        <w:bottom w:val="none" w:sz="0" w:space="0" w:color="auto"/>
        <w:right w:val="none" w:sz="0" w:space="0" w:color="auto"/>
      </w:divBdr>
      <w:divsChild>
        <w:div w:id="697199728">
          <w:marLeft w:val="0"/>
          <w:marRight w:val="0"/>
          <w:marTop w:val="0"/>
          <w:marBottom w:val="0"/>
          <w:divBdr>
            <w:top w:val="none" w:sz="0" w:space="0" w:color="auto"/>
            <w:left w:val="none" w:sz="0" w:space="0" w:color="auto"/>
            <w:bottom w:val="none" w:sz="0" w:space="0" w:color="auto"/>
            <w:right w:val="none" w:sz="0" w:space="0" w:color="auto"/>
          </w:divBdr>
          <w:divsChild>
            <w:div w:id="1699235759">
              <w:marLeft w:val="0"/>
              <w:marRight w:val="0"/>
              <w:marTop w:val="0"/>
              <w:marBottom w:val="0"/>
              <w:divBdr>
                <w:top w:val="none" w:sz="0" w:space="0" w:color="auto"/>
                <w:left w:val="none" w:sz="0" w:space="0" w:color="auto"/>
                <w:bottom w:val="none" w:sz="0" w:space="0" w:color="auto"/>
                <w:right w:val="none" w:sz="0" w:space="0" w:color="auto"/>
              </w:divBdr>
              <w:divsChild>
                <w:div w:id="867063563">
                  <w:marLeft w:val="0"/>
                  <w:marRight w:val="0"/>
                  <w:marTop w:val="0"/>
                  <w:marBottom w:val="0"/>
                  <w:divBdr>
                    <w:top w:val="none" w:sz="0" w:space="0" w:color="auto"/>
                    <w:left w:val="none" w:sz="0" w:space="0" w:color="auto"/>
                    <w:bottom w:val="none" w:sz="0" w:space="0" w:color="auto"/>
                    <w:right w:val="none" w:sz="0" w:space="0" w:color="auto"/>
                  </w:divBdr>
                  <w:divsChild>
                    <w:div w:id="2123332541">
                      <w:marLeft w:val="0"/>
                      <w:marRight w:val="0"/>
                      <w:marTop w:val="0"/>
                      <w:marBottom w:val="0"/>
                      <w:divBdr>
                        <w:top w:val="none" w:sz="0" w:space="0" w:color="auto"/>
                        <w:left w:val="none" w:sz="0" w:space="0" w:color="auto"/>
                        <w:bottom w:val="none" w:sz="0" w:space="0" w:color="auto"/>
                        <w:right w:val="none" w:sz="0" w:space="0" w:color="auto"/>
                      </w:divBdr>
                      <w:divsChild>
                        <w:div w:id="1066801881">
                          <w:marLeft w:val="0"/>
                          <w:marRight w:val="0"/>
                          <w:marTop w:val="0"/>
                          <w:marBottom w:val="0"/>
                          <w:divBdr>
                            <w:top w:val="none" w:sz="0" w:space="0" w:color="auto"/>
                            <w:left w:val="none" w:sz="0" w:space="0" w:color="auto"/>
                            <w:bottom w:val="none" w:sz="0" w:space="0" w:color="auto"/>
                            <w:right w:val="none" w:sz="0" w:space="0" w:color="auto"/>
                          </w:divBdr>
                          <w:divsChild>
                            <w:div w:id="241179855">
                              <w:marLeft w:val="0"/>
                              <w:marRight w:val="0"/>
                              <w:marTop w:val="0"/>
                              <w:marBottom w:val="0"/>
                              <w:divBdr>
                                <w:top w:val="none" w:sz="0" w:space="0" w:color="auto"/>
                                <w:left w:val="none" w:sz="0" w:space="0" w:color="auto"/>
                                <w:bottom w:val="none" w:sz="0" w:space="0" w:color="auto"/>
                                <w:right w:val="none" w:sz="0" w:space="0" w:color="auto"/>
                              </w:divBdr>
                              <w:divsChild>
                                <w:div w:id="1083795670">
                                  <w:marLeft w:val="0"/>
                                  <w:marRight w:val="0"/>
                                  <w:marTop w:val="0"/>
                                  <w:marBottom w:val="0"/>
                                  <w:divBdr>
                                    <w:top w:val="none" w:sz="0" w:space="0" w:color="auto"/>
                                    <w:left w:val="none" w:sz="0" w:space="0" w:color="auto"/>
                                    <w:bottom w:val="none" w:sz="0" w:space="0" w:color="auto"/>
                                    <w:right w:val="none" w:sz="0" w:space="0" w:color="auto"/>
                                  </w:divBdr>
                                  <w:divsChild>
                                    <w:div w:id="1216619791">
                                      <w:marLeft w:val="0"/>
                                      <w:marRight w:val="0"/>
                                      <w:marTop w:val="0"/>
                                      <w:marBottom w:val="0"/>
                                      <w:divBdr>
                                        <w:top w:val="none" w:sz="0" w:space="0" w:color="auto"/>
                                        <w:left w:val="none" w:sz="0" w:space="0" w:color="auto"/>
                                        <w:bottom w:val="none" w:sz="0" w:space="0" w:color="auto"/>
                                        <w:right w:val="none" w:sz="0" w:space="0" w:color="auto"/>
                                      </w:divBdr>
                                      <w:divsChild>
                                        <w:div w:id="480199870">
                                          <w:marLeft w:val="0"/>
                                          <w:marRight w:val="0"/>
                                          <w:marTop w:val="0"/>
                                          <w:marBottom w:val="0"/>
                                          <w:divBdr>
                                            <w:top w:val="none" w:sz="0" w:space="0" w:color="auto"/>
                                            <w:left w:val="none" w:sz="0" w:space="0" w:color="auto"/>
                                            <w:bottom w:val="none" w:sz="0" w:space="0" w:color="auto"/>
                                            <w:right w:val="none" w:sz="0" w:space="0" w:color="auto"/>
                                          </w:divBdr>
                                          <w:divsChild>
                                            <w:div w:id="1040318675">
                                              <w:marLeft w:val="0"/>
                                              <w:marRight w:val="0"/>
                                              <w:marTop w:val="0"/>
                                              <w:marBottom w:val="0"/>
                                              <w:divBdr>
                                                <w:top w:val="none" w:sz="0" w:space="0" w:color="auto"/>
                                                <w:left w:val="none" w:sz="0" w:space="0" w:color="auto"/>
                                                <w:bottom w:val="none" w:sz="0" w:space="0" w:color="auto"/>
                                                <w:right w:val="none" w:sz="0" w:space="0" w:color="auto"/>
                                              </w:divBdr>
                                              <w:divsChild>
                                                <w:div w:id="543177784">
                                                  <w:marLeft w:val="0"/>
                                                  <w:marRight w:val="0"/>
                                                  <w:marTop w:val="0"/>
                                                  <w:marBottom w:val="0"/>
                                                  <w:divBdr>
                                                    <w:top w:val="none" w:sz="0" w:space="0" w:color="auto"/>
                                                    <w:left w:val="none" w:sz="0" w:space="0" w:color="auto"/>
                                                    <w:bottom w:val="none" w:sz="0" w:space="0" w:color="auto"/>
                                                    <w:right w:val="none" w:sz="0" w:space="0" w:color="auto"/>
                                                  </w:divBdr>
                                                  <w:divsChild>
                                                    <w:div w:id="8705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187064">
      <w:bodyDiv w:val="1"/>
      <w:marLeft w:val="0"/>
      <w:marRight w:val="0"/>
      <w:marTop w:val="0"/>
      <w:marBottom w:val="0"/>
      <w:divBdr>
        <w:top w:val="none" w:sz="0" w:space="0" w:color="auto"/>
        <w:left w:val="none" w:sz="0" w:space="0" w:color="auto"/>
        <w:bottom w:val="none" w:sz="0" w:space="0" w:color="auto"/>
        <w:right w:val="none" w:sz="0" w:space="0" w:color="auto"/>
      </w:divBdr>
    </w:div>
    <w:div w:id="1136020982">
      <w:bodyDiv w:val="1"/>
      <w:marLeft w:val="0"/>
      <w:marRight w:val="0"/>
      <w:marTop w:val="0"/>
      <w:marBottom w:val="0"/>
      <w:divBdr>
        <w:top w:val="none" w:sz="0" w:space="0" w:color="auto"/>
        <w:left w:val="none" w:sz="0" w:space="0" w:color="auto"/>
        <w:bottom w:val="none" w:sz="0" w:space="0" w:color="auto"/>
        <w:right w:val="none" w:sz="0" w:space="0" w:color="auto"/>
      </w:divBdr>
    </w:div>
    <w:div w:id="1278371588">
      <w:bodyDiv w:val="1"/>
      <w:marLeft w:val="0"/>
      <w:marRight w:val="0"/>
      <w:marTop w:val="0"/>
      <w:marBottom w:val="0"/>
      <w:divBdr>
        <w:top w:val="none" w:sz="0" w:space="0" w:color="auto"/>
        <w:left w:val="none" w:sz="0" w:space="0" w:color="auto"/>
        <w:bottom w:val="none" w:sz="0" w:space="0" w:color="auto"/>
        <w:right w:val="none" w:sz="0" w:space="0" w:color="auto"/>
      </w:divBdr>
    </w:div>
    <w:div w:id="1279990726">
      <w:bodyDiv w:val="1"/>
      <w:marLeft w:val="0"/>
      <w:marRight w:val="0"/>
      <w:marTop w:val="0"/>
      <w:marBottom w:val="0"/>
      <w:divBdr>
        <w:top w:val="none" w:sz="0" w:space="0" w:color="auto"/>
        <w:left w:val="none" w:sz="0" w:space="0" w:color="auto"/>
        <w:bottom w:val="none" w:sz="0" w:space="0" w:color="auto"/>
        <w:right w:val="none" w:sz="0" w:space="0" w:color="auto"/>
      </w:divBdr>
    </w:div>
    <w:div w:id="1490515560">
      <w:bodyDiv w:val="1"/>
      <w:marLeft w:val="0"/>
      <w:marRight w:val="0"/>
      <w:marTop w:val="0"/>
      <w:marBottom w:val="0"/>
      <w:divBdr>
        <w:top w:val="none" w:sz="0" w:space="0" w:color="auto"/>
        <w:left w:val="none" w:sz="0" w:space="0" w:color="auto"/>
        <w:bottom w:val="none" w:sz="0" w:space="0" w:color="auto"/>
        <w:right w:val="none" w:sz="0" w:space="0" w:color="auto"/>
      </w:divBdr>
    </w:div>
    <w:div w:id="1637371713">
      <w:bodyDiv w:val="1"/>
      <w:marLeft w:val="0"/>
      <w:marRight w:val="0"/>
      <w:marTop w:val="0"/>
      <w:marBottom w:val="0"/>
      <w:divBdr>
        <w:top w:val="none" w:sz="0" w:space="0" w:color="auto"/>
        <w:left w:val="none" w:sz="0" w:space="0" w:color="auto"/>
        <w:bottom w:val="none" w:sz="0" w:space="0" w:color="auto"/>
        <w:right w:val="none" w:sz="0" w:space="0" w:color="auto"/>
      </w:divBdr>
    </w:div>
    <w:div w:id="18728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go/jcaahf" TargetMode="External"/><Relationship Id="rId18" Type="http://schemas.openxmlformats.org/officeDocument/2006/relationships/hyperlink" Target="https://www.itu.int/en/ITU-T/jca/ahf/Documents/docs-2018/18July2018/JCA-AHF%20Doc%20335.docx" TargetMode="External"/><Relationship Id="rId26" Type="http://schemas.openxmlformats.org/officeDocument/2006/relationships/hyperlink" Target="https://www.itu.int/en/ITU-T/jca/ahf/Documents/docs-2018/18July2018/Doc332.zip" TargetMode="External"/><Relationship Id="rId3" Type="http://schemas.openxmlformats.org/officeDocument/2006/relationships/customXml" Target="../customXml/item3.xml"/><Relationship Id="rId21" Type="http://schemas.openxmlformats.org/officeDocument/2006/relationships/hyperlink" Target="https://www.gari.info/"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drea@andreasaks.onmicrosoft.com" TargetMode="External"/><Relationship Id="rId17" Type="http://schemas.openxmlformats.org/officeDocument/2006/relationships/hyperlink" Target="https://www.itu.int/en/ITU-T/jca/ahf/Documents/docs-2018/14Feb2018/JCA-AHF%20Doc%20331%20report.docx" TargetMode="External"/><Relationship Id="rId25" Type="http://schemas.openxmlformats.org/officeDocument/2006/relationships/hyperlink" Target="https://www.itu.int/en/ITU-T/accessibility/Documents/ITU%20PP-14%20Resolution%20175.pdf" TargetMode="External"/><Relationship Id="rId33" Type="http://schemas.openxmlformats.org/officeDocument/2006/relationships/hyperlink" Target="https://www.itu.int/en/ITU-T/studygroups/com16/accessibility/Pages/conversation.aspx" TargetMode="External"/><Relationship Id="rId2" Type="http://schemas.openxmlformats.org/officeDocument/2006/relationships/customXml" Target="../customXml/item2.xml"/><Relationship Id="rId16" Type="http://schemas.openxmlformats.org/officeDocument/2006/relationships/hyperlink" Target="https://www.itu.int/en/ITU-T/jca/ahf/Documents/docs-2018/18July2018/JCA-AHF%20Doc%20346%20Final%20list%20of%20participants.pdf" TargetMode="External"/><Relationship Id="rId20" Type="http://schemas.openxmlformats.org/officeDocument/2006/relationships/hyperlink" Target="https://efhoh.org/wp-content/uploads/2017/01/EFHOH-State-of-Subtitling-2015-English.pdf" TargetMode="External"/><Relationship Id="rId29" Type="http://schemas.openxmlformats.org/officeDocument/2006/relationships/hyperlink" Target="https://www.itu.int/en/ITU-T/jca/ahf/Documents/docs-2018/18July2018/JCA-AHF%20Doc%2034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en/ITU-T/jca/ahf/Documents/docs-2018/18July2018/Doc%20338.zip" TargetMode="External"/><Relationship Id="rId32" Type="http://schemas.openxmlformats.org/officeDocument/2006/relationships/hyperlink" Target="https://www.itu.int/en/ITU-T/jca/ahf/Documents/docs-2018/18July2018/Doc340.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jca/ahf/Documents/docs-2018/18July2018/JCA-AHF%20Doc%20336R2%20Draft%20Agenda%20(clean).docx" TargetMode="External"/><Relationship Id="rId23" Type="http://schemas.openxmlformats.org/officeDocument/2006/relationships/hyperlink" Target="https://zeroproject.org/policy/pol183048gbr-factsheet/" TargetMode="External"/><Relationship Id="rId28" Type="http://schemas.openxmlformats.org/officeDocument/2006/relationships/hyperlink" Target="https://www.itu.int/en/ITU-T/jca/ahf/Documents/docs-2018/18July2018/Doc334.zip"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fhoh.org/wp-content/uploads/2017/01/EFHOH-State-of-Subtitling-2011-English.pdf" TargetMode="External"/><Relationship Id="rId31" Type="http://schemas.openxmlformats.org/officeDocument/2006/relationships/hyperlink" Target="https://www.itu.int/itu-t/workprog/wp_item.aspx?isn=143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Pages/201807-docs.aspx" TargetMode="External"/><Relationship Id="rId22" Type="http://schemas.openxmlformats.org/officeDocument/2006/relationships/hyperlink" Target="https://www.itu.int/en/ITU-T/jca/ahf/Documents/docs-2018/18July2018/Doc334.zip" TargetMode="External"/><Relationship Id="rId27" Type="http://schemas.openxmlformats.org/officeDocument/2006/relationships/hyperlink" Target="https://www.itu.int/en/ITU-T/jca/ahf/Documents/docs-2018/18July2018/Doc333.zip" TargetMode="External"/><Relationship Id="rId30" Type="http://schemas.openxmlformats.org/officeDocument/2006/relationships/hyperlink" Target="https://www.itu.int/en/ITU-T/jca/ahf/Documents/docs-2018/14Feb2018/JCA-AHF%20Doc%20322.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E30EAFD404B94180ADAC72845995D3AC"/>
        <w:category>
          <w:name w:val="General"/>
          <w:gallery w:val="placeholder"/>
        </w:category>
        <w:types>
          <w:type w:val="bbPlcHdr"/>
        </w:types>
        <w:behaviors>
          <w:behavior w:val="content"/>
        </w:behaviors>
        <w:guid w:val="{F166C660-DDA3-496C-9DA8-B3DE5F2789DE}"/>
      </w:docPartPr>
      <w:docPartBody>
        <w:p w:rsidR="0049017D" w:rsidRDefault="00254EDE" w:rsidP="00254EDE">
          <w:pPr>
            <w:pStyle w:val="E30EAFD404B94180ADAC72845995D3AC"/>
          </w:pPr>
          <w:r w:rsidRPr="00543D41">
            <w:rPr>
              <w:rStyle w:val="PlaceholderText"/>
              <w:bCs/>
              <w:szCs w:val="32"/>
              <w:highlight w:val="yellow"/>
            </w:rPr>
            <w:t>SGgg-C.n OR TD n (PLEN|GEN|WPx/gg)</w:t>
          </w:r>
        </w:p>
      </w:docPartBody>
    </w:docPart>
    <w:docPart>
      <w:docPartPr>
        <w:name w:val="4C28BC57C73443A693AEF54BAF6CAD4C"/>
        <w:category>
          <w:name w:val="General"/>
          <w:gallery w:val="placeholder"/>
        </w:category>
        <w:types>
          <w:type w:val="bbPlcHdr"/>
        </w:types>
        <w:behaviors>
          <w:behavior w:val="content"/>
        </w:behaviors>
        <w:guid w:val="{B3E83CF3-36EE-46C5-AE32-B1092E903B52}"/>
      </w:docPartPr>
      <w:docPartBody>
        <w:p w:rsidR="00D06F8D" w:rsidRDefault="000508F2" w:rsidP="000508F2">
          <w:pPr>
            <w:pStyle w:val="4C28BC57C73443A693AEF54BAF6CAD4C"/>
          </w:pPr>
          <w:r w:rsidRPr="001229A4">
            <w:rPr>
              <w:rStyle w:val="PlaceholderText"/>
            </w:rPr>
            <w:t>Click here to enter text.</w:t>
          </w:r>
        </w:p>
      </w:docPartBody>
    </w:docPart>
    <w:docPart>
      <w:docPartPr>
        <w:name w:val="7A584D81E43547179C5D3B1715942F85"/>
        <w:category>
          <w:name w:val="General"/>
          <w:gallery w:val="placeholder"/>
        </w:category>
        <w:types>
          <w:type w:val="bbPlcHdr"/>
        </w:types>
        <w:behaviors>
          <w:behavior w:val="content"/>
        </w:behaviors>
        <w:guid w:val="{EAFD0176-9ED0-4BFD-8955-63708434A033}"/>
      </w:docPartPr>
      <w:docPartBody>
        <w:p w:rsidR="00D06F8D" w:rsidRDefault="000508F2" w:rsidP="000508F2">
          <w:pPr>
            <w:pStyle w:val="7A584D81E43547179C5D3B1715942F85"/>
          </w:pPr>
          <w:r w:rsidRPr="001229A4">
            <w:rPr>
              <w:rStyle w:val="PlaceholderText"/>
            </w:rPr>
            <w:t>Click here to enter text.</w:t>
          </w:r>
        </w:p>
      </w:docPartBody>
    </w:docPart>
    <w:docPart>
      <w:docPartPr>
        <w:name w:val="0077B0A6625B40B1959E5E47D1BEBACC"/>
        <w:category>
          <w:name w:val="General"/>
          <w:gallery w:val="placeholder"/>
        </w:category>
        <w:types>
          <w:type w:val="bbPlcHdr"/>
        </w:types>
        <w:behaviors>
          <w:behavior w:val="content"/>
        </w:behaviors>
        <w:guid w:val="{D99120C7-CC5A-4045-B9EB-69DC0EE2D5F2}"/>
      </w:docPartPr>
      <w:docPartBody>
        <w:p w:rsidR="003F59B5" w:rsidRDefault="00537768" w:rsidP="00537768">
          <w:pPr>
            <w:pStyle w:val="0077B0A6625B40B1959E5E47D1BEBACC"/>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477C1"/>
    <w:rsid w:val="000508F2"/>
    <w:rsid w:val="000610AA"/>
    <w:rsid w:val="000B65BD"/>
    <w:rsid w:val="00180DE1"/>
    <w:rsid w:val="001E088D"/>
    <w:rsid w:val="00205A7F"/>
    <w:rsid w:val="00254EDE"/>
    <w:rsid w:val="00256D54"/>
    <w:rsid w:val="00281244"/>
    <w:rsid w:val="00293414"/>
    <w:rsid w:val="002A0AE4"/>
    <w:rsid w:val="002C5394"/>
    <w:rsid w:val="0031249B"/>
    <w:rsid w:val="00325869"/>
    <w:rsid w:val="003F520B"/>
    <w:rsid w:val="003F59B5"/>
    <w:rsid w:val="00400FFE"/>
    <w:rsid w:val="00403A9C"/>
    <w:rsid w:val="0041088D"/>
    <w:rsid w:val="004838D5"/>
    <w:rsid w:val="0049017D"/>
    <w:rsid w:val="004F5F16"/>
    <w:rsid w:val="005042BE"/>
    <w:rsid w:val="00537768"/>
    <w:rsid w:val="00547FD4"/>
    <w:rsid w:val="00575342"/>
    <w:rsid w:val="005825FC"/>
    <w:rsid w:val="005B38F3"/>
    <w:rsid w:val="005B700C"/>
    <w:rsid w:val="005E2F65"/>
    <w:rsid w:val="00606B0C"/>
    <w:rsid w:val="00641990"/>
    <w:rsid w:val="006431B1"/>
    <w:rsid w:val="006B62DA"/>
    <w:rsid w:val="006C191A"/>
    <w:rsid w:val="006E54E8"/>
    <w:rsid w:val="006F43A1"/>
    <w:rsid w:val="00707966"/>
    <w:rsid w:val="00717337"/>
    <w:rsid w:val="00726DDE"/>
    <w:rsid w:val="00731377"/>
    <w:rsid w:val="00731769"/>
    <w:rsid w:val="00747A76"/>
    <w:rsid w:val="00761BD2"/>
    <w:rsid w:val="008019BC"/>
    <w:rsid w:val="00830052"/>
    <w:rsid w:val="00841C9F"/>
    <w:rsid w:val="008C18F8"/>
    <w:rsid w:val="008D554D"/>
    <w:rsid w:val="008F422D"/>
    <w:rsid w:val="0091231C"/>
    <w:rsid w:val="00947D8D"/>
    <w:rsid w:val="00956D53"/>
    <w:rsid w:val="00A1179C"/>
    <w:rsid w:val="00A3586C"/>
    <w:rsid w:val="00A66CEF"/>
    <w:rsid w:val="00AF3CAC"/>
    <w:rsid w:val="00B07624"/>
    <w:rsid w:val="00B27B04"/>
    <w:rsid w:val="00B603E6"/>
    <w:rsid w:val="00B60F4F"/>
    <w:rsid w:val="00B81E91"/>
    <w:rsid w:val="00BB57C0"/>
    <w:rsid w:val="00BE7EB5"/>
    <w:rsid w:val="00C05FAA"/>
    <w:rsid w:val="00C26E65"/>
    <w:rsid w:val="00C7519D"/>
    <w:rsid w:val="00C847A4"/>
    <w:rsid w:val="00D03FCB"/>
    <w:rsid w:val="00D06F8D"/>
    <w:rsid w:val="00D40096"/>
    <w:rsid w:val="00D71E56"/>
    <w:rsid w:val="00E17920"/>
    <w:rsid w:val="00E24248"/>
    <w:rsid w:val="00E35C30"/>
    <w:rsid w:val="00E83664"/>
    <w:rsid w:val="00E91627"/>
    <w:rsid w:val="00F06C65"/>
    <w:rsid w:val="00F3541C"/>
    <w:rsid w:val="00F73E4E"/>
    <w:rsid w:val="00F80B84"/>
    <w:rsid w:val="00F83264"/>
    <w:rsid w:val="00F96566"/>
    <w:rsid w:val="00FC5BFE"/>
    <w:rsid w:val="00FE7F2C"/>
    <w:rsid w:val="00FF7A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F65"/>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E30EAFD404B94180ADAC72845995D3AC">
    <w:name w:val="E30EAFD404B94180ADAC72845995D3AC"/>
    <w:rsid w:val="00254EDE"/>
    <w:rPr>
      <w:lang w:eastAsia="en-US"/>
    </w:rPr>
  </w:style>
  <w:style w:type="paragraph" w:customStyle="1" w:styleId="06C723116FCB422EA7225782B3A9ABD9">
    <w:name w:val="06C723116FCB422EA7225782B3A9ABD9"/>
    <w:rsid w:val="000508F2"/>
    <w:rPr>
      <w:lang w:val="en-GB" w:eastAsia="en-GB"/>
    </w:rPr>
  </w:style>
  <w:style w:type="paragraph" w:customStyle="1" w:styleId="4C28BC57C73443A693AEF54BAF6CAD4C">
    <w:name w:val="4C28BC57C73443A693AEF54BAF6CAD4C"/>
    <w:rsid w:val="000508F2"/>
    <w:rPr>
      <w:lang w:val="en-GB" w:eastAsia="en-GB"/>
    </w:rPr>
  </w:style>
  <w:style w:type="paragraph" w:customStyle="1" w:styleId="7A584D81E43547179C5D3B1715942F85">
    <w:name w:val="7A584D81E43547179C5D3B1715942F85"/>
    <w:rsid w:val="000508F2"/>
    <w:rPr>
      <w:lang w:val="en-GB" w:eastAsia="en-GB"/>
    </w:rPr>
  </w:style>
  <w:style w:type="paragraph" w:customStyle="1" w:styleId="0077B0A6625B40B1959E5E47D1BEBACC">
    <w:name w:val="0077B0A6625B40B1959E5E47D1BEBACC"/>
    <w:rsid w:val="00537768"/>
  </w:style>
  <w:style w:type="paragraph" w:customStyle="1" w:styleId="F89110DABF204467BABB54F2A22C522D">
    <w:name w:val="F89110DABF204467BABB54F2A22C522D"/>
    <w:rsid w:val="008C18F8"/>
  </w:style>
  <w:style w:type="paragraph" w:customStyle="1" w:styleId="B810C13507544AC58498E674176F6BBB">
    <w:name w:val="B810C13507544AC58498E674176F6BBB"/>
    <w:rsid w:val="008C18F8"/>
  </w:style>
  <w:style w:type="paragraph" w:customStyle="1" w:styleId="8C7BB29B0C1046779A9A6394B29BE99A">
    <w:name w:val="8C7BB29B0C1046779A9A6394B29BE99A"/>
    <w:rsid w:val="008C18F8"/>
  </w:style>
  <w:style w:type="paragraph" w:customStyle="1" w:styleId="216FCB16A5D34B1ABE2E86BF2F4BB28E">
    <w:name w:val="216FCB16A5D34B1ABE2E86BF2F4BB28E"/>
    <w:rsid w:val="005E2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4D2A04-414E-4C67-BB48-1B789DA03D78}"/>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445BB009-3BF2-43DC-86E7-C7EC740497C0}"/>
</file>

<file path=customXml/itemProps4.xml><?xml version="1.0" encoding="utf-8"?>
<ds:datastoreItem xmlns:ds="http://schemas.openxmlformats.org/officeDocument/2006/customXml" ds:itemID="{EF8523CC-DEB2-463D-9A27-DF0B8D2CAEC3}"/>
</file>

<file path=docProps/app.xml><?xml version="1.0" encoding="utf-8"?>
<Properties xmlns="http://schemas.openxmlformats.org/officeDocument/2006/extended-properties" xmlns:vt="http://schemas.openxmlformats.org/officeDocument/2006/docPropsVTypes">
  <Template>mtgdoc_template_160106.dotx</Template>
  <TotalTime>1</TotalTime>
  <Pages>5</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Draft report of the meeting of JCA-AHF, Ljubljana, Slovenia, 18 July 2018</vt:lpstr>
    </vt:vector>
  </TitlesOfParts>
  <Manager>ITU-T</Manager>
  <Company>International Telecommunication Union (ITU)</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meeting of JCA-AHF, Ljubljana, Slovenia, 18 July 2018</dc:title>
  <dc:subject/>
  <dc:creator>Insert source(s)</dc:creator>
  <cp:keywords>JCA-AHF; accessibility; report</cp:keywords>
  <dc:description>IRG-AVA-1710-0xx  For: Geneva, 3 October 2017_x000d_Document date: IRG-AVA_x000d_Saved by ITU51010667 at 12:04:17 on 17/05/2017</dc:description>
  <cp:lastModifiedBy>TSB</cp:lastModifiedBy>
  <cp:revision>2</cp:revision>
  <cp:lastPrinted>2018-07-10T13:36:00Z</cp:lastPrinted>
  <dcterms:created xsi:type="dcterms:W3CDTF">2018-09-04T14:23:00Z</dcterms:created>
  <dcterms:modified xsi:type="dcterms:W3CDTF">2018-09-04T14:23:00Z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IRG-AVA-1710-0xx</vt:lpwstr>
  </property>
  <property fmtid="{D5CDD505-2E9C-101B-9397-08002B2CF9AE}" pid="11" name="Docdate">
    <vt:lpwstr>IRG-AVA</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3 October 2017</vt:lpwstr>
  </property>
  <property fmtid="{D5CDD505-2E9C-101B-9397-08002B2CF9AE}" pid="15" name="Docauthor">
    <vt:lpwstr>Insert source(s)</vt:lpwstr>
  </property>
</Properties>
</file>